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9ec6c893454f1b" /><Relationship Type="http://schemas.openxmlformats.org/package/2006/relationships/metadata/core-properties" Target="/package/services/metadata/core-properties/f0424c8ff10b46749d43d8edf636dd30.psmdcp" Id="Rfd609f41d9ee42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Wofür kämpft Monsanto wirklich?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Monsanto gibt vor, gegen den Welthunger und für die Menschenrechte zu kämpfen. Es lohnt sich, hier mal näher hinzuschauen. Seit der Gründung von Monsanto im Jahr 1901 stellt die Firma Gifte aller Art her: Nahrungsgifte wie Saccharin und Aspartam; Pharmagifte wie...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Ich begrüße sie herzlich zu unserer heutigen Sendung, in der wir uns die Frage stellen: Wofür kämpft Monsanto wirklich?</w:t>
        <w:br/>
        <w:t xml:space="preserve">Monsanto gibt vor, gegen den Welthunger und für die Menschenrechte zu kämpfen. Es lohnt sich, hier mal näher hinzuschauen. Seit der Gründung von Monsanto im Jahr 1901 stellt die Firma Gifte aller Art her: Nahrungsgifte wie Saccharin und Aspartam; Pharmagifte wie Aspirin und Prosilac; Agrargifte wie diverse Herbizide und Insektizide, gentechnisch veränderte Organismen auch den Giftstoff Agent Orange, ein chemisches Entlaubungsmittel, das zu schweren Fehlbildungen bei Kindern, Krebserkrankungen und Immunschwächen führt, welchen die US-Armee im Vietnamkrieg einsetzte. Die Firma arbeitete zudem eng mit den Herstellern von nuklearen und biologischen Waffen zusammen. So war z.B. der Chefchemiker von Monsanto mitverantwortlich für den Bau der ersten Atombombe. Heute stellt Monsanto u.a. biologische und chemische Kampfstoffe her. Hält angesichts dieser Fakten das Aushängeschild der Firma noch stand? Zerstört Monsanto nicht vielmehr mit ihren Giften unsere Nahrung, unsere Böden und unsere Gesundheit? Ganz zu schweigen von der potentiellen Gefahr durch ihre Kampfmittel! </w:t>
        <w:br/>
        <w:t xml:space="preserve">Liebe Zuschauer, behalten sie diese Dinge nicht für sich! Denn mündige Bürger brauchen wir, die helfen wenig Gehörtes vom Volk für das Volk zu verbreiten. </w:t>
        <w:br/>
        <w:t xml:space="preserve">Wir wünschen ihnen noch einen angenehmen Abend.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http://de.wikipedia.org/wiki/Monsanto</w:t>
        </w:r>
      </w:hyperlink>
      <w:r w:rsidR="0026191C">
        <w:rPr/>
        <w:br/>
      </w:r>
      <w:hyperlink w:history="true" r:id="rId22">
        <w:r w:rsidRPr="00F24C6F">
          <w:rPr>
            <w:rStyle w:val="Hyperlink"/>
          </w:rPr>
          <w:rPr>
            <w:sz w:val="18"/>
          </w:rPr>
          <w:t>http://www.daytonhistorybooks.com/building_the_bomb_in_oakw.html</w:t>
        </w:r>
      </w:hyperlink>
      <w:r w:rsidR="0026191C">
        <w:rPr/>
        <w:br/>
      </w:r>
      <w:hyperlink w:history="true" r:id="rId23">
        <w:r w:rsidRPr="00F24C6F">
          <w:rPr>
            <w:rStyle w:val="Hyperlink"/>
          </w:rPr>
          <w:rPr>
            <w:sz w:val="18"/>
          </w:rPr>
          <w:t>https://derhonigmannsagt.wordpress.com/2013/05/10/hunger-monsanto-dupont-und-syngenta-kontrollieren-unser-essen/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4">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Wofür kämpft Monsanto wirklich?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Monsanto" TargetMode="External" Id="rId21" /><Relationship Type="http://schemas.openxmlformats.org/officeDocument/2006/relationships/hyperlink" Target="http://www.daytonhistorybooks.com/building_the_bomb_in_oakw.html" TargetMode="External" Id="rId22" /><Relationship Type="http://schemas.openxmlformats.org/officeDocument/2006/relationships/hyperlink" Target="https://derhonigmannsagt.wordpress.com/2013/05/10/hunger-monsanto-dupont-und-syngenta-kontrollieren-unser-essen/" TargetMode="External" Id="rId23" /><Relationship Type="http://schemas.openxmlformats.org/officeDocument/2006/relationships/hyperlink" Target="https://www.kla.tv/Pharm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Wofür kämpft Monsanto wirklich?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