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15d4c1227142b3" /><Relationship Type="http://schemas.openxmlformats.org/package/2006/relationships/metadata/core-properties" Target="/package/services/metadata/core-properties/10bff51372924105b06456b76e2e8acf.psmdcp" Id="R1b97cbaabede42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Karma- "I hear your voice"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exklusiv eine Kostprobe des Soundtracks von Karma: "I hear your voice". Einen Vorgeschmack der Musikvielfalt, die diesen Film auszeichnet.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I hear your voice"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http://panorama-film.ch/start.php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Karma- "I hear your voice"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start.php"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Karma- "I hear your voice"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