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0cfdd3da9724a03" /><Relationship Type="http://schemas.openxmlformats.org/package/2006/relationships/metadata/core-properties" Target="/package/services/metadata/core-properties/61ef62900f364d5ba5dbef9f18871257.psmdcp" Id="R080aa3ba3d6d414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БРИКС: национальный суверенитет и развитие вместо банковского обмана и подстрекательства к войне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Свобода, суверенитет, правовая государственность и толерантность в частности, относятся  к основным ценностям запада 
и защитить «западные основные ценности» лучше всего удаётся, когда мы сами их придерживаемся.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Добро пожаловать в студии Klagemauer-TV.</w:t>
        <w:br/>
        <w:t xml:space="preserve"> Свобода, суверенитет, правовая государственность и толерантность в частности, относятся  к основным ценностям запада </w:t>
        <w:br/>
        <w:t xml:space="preserve">и защитить «западные основные ценности» лучше всего удаётся, когда мы сами их придерживаемся.</w:t>
        <w:br/>
        <w:t xml:space="preserve">Когда западные СМИ, к примеру, сообщают об объединении стран БРИКС, это Бразилия, Россия, Индия, Китай, Южная Африка, то всё же в большинстве случаев оно представляется как угроза для Запада и его ценностей. </w:t>
        <w:br/>
        <w:t xml:space="preserve">В действительности же именно объединение этих стран является историческим шансом для всего мира, для мирного сотрудничества, развития всего человечества и окончания всех войн.</w:t>
        <w:br/>
        <w:t xml:space="preserve">Эти страны основывают своё сотрудничество на уважении национального суверенитета и улучшении жизненных условий их народов, которые вполне соответствуют западным, так называемым, основным ценностям. </w:t>
        <w:br/>
        <w:t xml:space="preserve">В подтверждение этому один пример, как новый образ мыслей может положительно изменить население: </w:t>
        <w:br/>
        <w:t xml:space="preserve">На 3-ем индийско-германском инвестиционном форуме 12 ноября высокопоставленная делегация индийского правительства сообщила, что в течение последующих 10 лет в Индии каждый месяц будет создаваться 1 миллион рабочих мест.</w:t>
        <w:br/>
        <w:t xml:space="preserve">Как это может произойти, Вы узнаете, при изучении наших источников.</w:t>
        <w:br/>
        <w:t xml:space="preserve"> Эта инициатива индийской власти, вообще-то вполне заслужено, могла бы стать примером для западных политиков. Прочь, от спасения банков и военной травли,  к уважению национального суверенитета и развитию каждой страны! </w:t>
        <w:br/>
        <w:t xml:space="preserve">Не этого ли мы все желаем? Может, нам стоит поддержать эти страны, которые на практике живут нашими западными ценностями?</w:t>
        <w:br/>
        <w:t xml:space="preserve">Большое спасибо за Ваш интерес и до завтра на Кла.ТV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D.D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www.spiegel.de/politik/ausland/osze-raketen-in-mariupol-wurden-aus-separatisten-gebiet-abgefeuert-a-1014846.html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www.n-tv.de/politik/Video-zeigt-Raketenangriff-auf-Mariupol-article14387401.html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www.osce.org/ukraine-smm/136061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http://de.sputniknews.com/militar/20150124/300776362.html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http://nachgerichtet.is/2015/01/analyse-wer-hat-mariupol-beschossen-presse-und-osze-unglaubwurdig.html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www.kla.tv/4768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www.kla.tv/3359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БРИКС: национальный суверенитет и развитие вместо банковского обмана и подстрекательства к войне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www.kla.tv/5315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piegel.de/politik/ausland/osze-raketen-in-mariupol-wurden-aus-separatisten-gebiet-abgefeuert-a-1014846.html" TargetMode="External" Id="rId21" /><Relationship Type="http://schemas.openxmlformats.org/officeDocument/2006/relationships/hyperlink" Target="https://www.n-tv.de/politik/Video-zeigt-Raketenangriff-auf-Mariupol-article14387401.html" TargetMode="External" Id="rId22" /><Relationship Type="http://schemas.openxmlformats.org/officeDocument/2006/relationships/hyperlink" Target="https://www.osce.org/ukraine-smm/136061" TargetMode="External" Id="rId23" /><Relationship Type="http://schemas.openxmlformats.org/officeDocument/2006/relationships/hyperlink" Target="http://de.sputniknews.com/militar/20150124/300776362.html" TargetMode="External" Id="rId24" /><Relationship Type="http://schemas.openxmlformats.org/officeDocument/2006/relationships/hyperlink" Target="http://nachgerichtet.is/2015/01/analyse-wer-hat-mariupol-beschossen-presse-und-osze-unglaubwurdig.html" TargetMode="External" Id="rId25" /><Relationship Type="http://schemas.openxmlformats.org/officeDocument/2006/relationships/hyperlink" Target="https://www.kla.tv/4768" TargetMode="External" Id="rId26" /><Relationship Type="http://schemas.openxmlformats.org/officeDocument/2006/relationships/hyperlink" Target="https://www.kla.tv/3359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31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31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БРИКС: национальный суверенитет и развитие вместо банковского обмана и подстрекательства к войне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