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90467e222b4996" /><Relationship Type="http://schemas.openxmlformats.org/package/2006/relationships/metadata/core-properties" Target="/package/services/metadata/core-properties/3a509fdb4d804eb6968eb7cec64600ff.psmdcp" Id="R4ab6a62594a847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Konflikt: Übeltäter bekannt – warum tut man denn nichts?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Übeltäter sind zwar bekannt – doch kaum jemand tut etwas dagegen. So z.B. ist SRF durchaus über die Gefahr der ukrainischen Freiwilligenbataillone informiert.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Wenn Sie von einem Verbrechen wüssten, bei dem Tatzeitpunkt, Tathergang, Täter sowie Opfer bekannt sind, alles mit Fakten und  Beweisen belegt, sogar in den Medien würde davon berichtet und es würde keine Anklage geben, auch nach Wochen und Monaten nicht, wie würden Sie darüber denken? Was wird der Grund hierfür sein? Genau über einen solchen Missstand möchten und müssen wir wieder einmal in unserer heutigen Sendung bei Klagemauer.tv berichten. Guten Abend. Sicher erinnern Sie sich noch an die Nachrichten im Sommer letzten Jahres, als Amnesty International und auch Human Rights Watch über Kriegsverbrechen ukrainischer Freiwilligenbataillone berichteten. Es wurde bekannt, dass Sonder- oder Strafbataillone mit Namen „Ajdar“, „Asow“, „Dnepr“ oder „Heilige Maria“, welche durch Oligarchen finanziert werden und nicht direkt der regulären ukrainischen Armee unterstellt sind, Kriegsverbrechen begangen haben. Es gibt Beweise dafür, dass diese Truppen unter anderem gezielt Zivilisten und Krankenhäuser</w:t>
        <w:br/>
        <w:t xml:space="preserve">mit sogenannten Grad-Werfern unter Beschuss genommen haben und auch vor dem Einsatz von Phosphorbomben nicht zurück geschreckt sind, um nur ein paar dieser Anschuldigungen zu nennen. Aufgrund dieser Berichte leitete die Militärstaatsanwaltschaft der Ukraine ein Strafverfahren gegen die Kommandos dieser Bataillone ein. Doch bis jetzt, ein halbes Jahr später, hat man noch nichts von einem Urteilsspruch oder einer Fortführung</w:t>
        <w:br/>
        <w:t xml:space="preserve">der Untersuchungen der ukrainischen Militärstaatsanwaltschaft gehört. Auch von Seiten unserer westlichen Regierungen und Medien hört man nichts mehr in dieser Richtung. Kein Nachfragen, kein Erinnern. Verehrte Zuschauer, an dieser Stelle komme ich wieder auf meine Fragen zu Beginn dieser Sendung zurück. Warum fordern unsere Medien und Regierungen keine Aufklärung dieser schweren Anschuldigungen, wo es doch genügend</w:t>
        <w:br/>
        <w:t xml:space="preserve">Beweise gibt? Was ist der Grund dafür, dass es dieses Nachfragen nicht gibt, damit so etwas nicht wieder passiert? Kann es sein, dass kaum wirklich etwas gegen diese Übeltäter unternommen wird, weil sie im Interesse der wahren Kriegstreiber handeln und sie alle unter einer Decke stecken? Mit dieser Frage verabschieden wir uns von Ihnen und wünschen Ihnen noch einen guten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uk./vg.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https://www.youtube.com/watch?v=Paqqdvti8Mo</w:t>
        </w:r>
      </w:hyperlink>
      <w:r w:rsidRPr="002B28C8">
        <w:t xml:space="preserve">| </w:t>
        <w:rPr>
          <w:sz w:val="18"/>
        </w:rPr>
      </w:r>
      <w:hyperlink w:history="true" r:id="rId22">
        <w:r w:rsidRPr="00F24C6F">
          <w:rPr>
            <w:rStyle w:val="Hyperlink"/>
          </w:rPr>
          <w:rPr>
            <w:sz w:val="18"/>
          </w:rPr>
          <w:t>http://de.sputniknews.com/german.ruvr.ru/2014_09_10/Die-Verbrechen-der-Angehorigen-der-Strafkommandos-3586/</w:t>
        </w:r>
      </w:hyperlink>
      <w:r w:rsidRPr="002B28C8">
        <w:t xml:space="preserve">| </w:t>
        <w:rPr>
          <w:sz w:val="18"/>
        </w:rPr>
      </w:r>
      <w:hyperlink w:history="true" r:id="rId23">
        <w:r w:rsidRPr="00F24C6F">
          <w:rPr>
            <w:rStyle w:val="Hyperlink"/>
          </w:rPr>
          <w:rPr>
            <w:sz w:val="18"/>
          </w:rPr>
          <w:t>http://www.kla.tv/3101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Konflikt: Übeltäter bekannt – warum tut man denn nichts?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aqqdvti8Mo" TargetMode="External" Id="rId21" /><Relationship Type="http://schemas.openxmlformats.org/officeDocument/2006/relationships/hyperlink" Target="http://de.sputniknews.com/german.ruvr.ru/2014_09_10/Die-Verbrechen-der-Angehorigen-der-Strafkommandos-3586/" TargetMode="External" Id="rId22" /><Relationship Type="http://schemas.openxmlformats.org/officeDocument/2006/relationships/hyperlink" Target="http://www.kla.tv/3101"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Konflikt: Übeltäter bekannt – warum tut man denn nichts?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