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49af97fa1b4a5d" /><Relationship Type="http://schemas.openxmlformats.org/package/2006/relationships/metadata/core-properties" Target="/package/services/metadata/core-properties/354ebd3f51f040c2b9805bb32fd05e19.psmdcp" Id="R0fcf05f53d344a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Fifty Shades of Grey – practici satanice pentru tineret?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Este vorba despre întrebarea:"Fifty Shades of Grey" - practici satanice pentru tineret?
În februarie 2015 s-a serbat  filmarea cărţii vândută cu milioanele, "Fifty Shades of Grey" la festivalul Berlinale. Practici sado-masochiste sunt prezentate drept ceva atractiv. Sunt înrămate de voci suave, muzică romantică şi puse în scenă de către actori tineri şi frumoşi.
Dacă însă se privesc mai de-aproape practicile sado-masochiste, se constată ceva mai puţin atractiv: pe de o parte, aceste practici conţin o dominanţă maladivă, asociată cu pofta de a-şi aduce sie însuşi şi celorlaţi dureri.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telespectatori, bine aţi venit în studioul din Weinheim.</w:t>
        <w:br/>
        <w:t xml:space="preserve">Astăzi, cu o temă de care, după părerea mea, nu se poate spune simplu: „chestie de gust“. </w:t>
        <w:br/>
        <w:t xml:space="preserve">Este vorba despre întrebarea:"Fifty Shades of Grey" - practici satanice pentru tineret?</w:t>
        <w:br/>
        <w:t xml:space="preserve">În februarie 2015 s-a serbat  filmarea cărţii vândută cu milioanele, "Fifty Shades of Grey" la festivalul Berlinale. Practici sado-masochiste sunt prezentate drept ceva atractiv. Sunt înrămate de voci suave, muzică romantică şi puse în scenă de către actori tineri şi frumoşi.</w:t>
        <w:br/>
        <w:t xml:space="preserve">Dacă însă se privesc mai de-aproape practicile sado-masochiste, se constată ceva mai puţin atractiv: pe de o parte, aceste practici conţin o dominanţă maladivă, asociată cu pofta de a-şi aduce sie însuşi şi celorlaţi dureri. Pe de altă parte, aceste practici încorporează un la fel de maladiv servilism, alături de disponibilitatea forţată de a chinui, dar mai ales de a se lăsa pe sine chinuit. Prin autorizarea acestui film de la vârsta de 16 ani prin comisia de autoreglementare voluntară de film, FSK, se pare că ținta clară a filmelor de la Hollwood este tineretul. Dacă aici, sub pretextul artei cinematografice, mai ales tineretul trebuie marcat şi adus din ce în ce mai mult prin sexualitate desfrânată, prin atrocităţi perverse, la un nivel inferior, se pune întrebarea: ce se intenţionează prin asta?</w:t>
        <w:br/>
        <w:t xml:space="preserve">Doamna dr. Vonholdt, medic pediatru şi şefa Institutului German pentru Tineret şi Societate, pune punctul pe i: oamenii slăbiţi în identitatea lor sunt cu atât mai vulnerabili în fața manipulării și a uniformizării ideologice.</w:t>
        <w:br/>
        <w:t xml:space="preserve">De aceea, dragi spectatori, este timpul de a privi îndeaproape  întreaga industrie cinematografică și muzicală şi a ne întreba cine are acolo interes de manipulare şi uniformizare ideologică? Sexualizarea şi pervertirea tineretului nostru a ajuns la o măsură extremă, este o afacere de milioane şi are motive foarte ample şi profunde, după cum tocmai am auzit. Aceste conexiuni sunt prezentate în documentarul „Sexzwang“ - care curând va apărea şi în limba română. </w:t>
        <w:br/>
        <w:t xml:space="preserve">Bună seara.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jdj.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hyperlink w:history="true" r:id="rId22">
        <w:r w:rsidRPr="00F24C6F">
          <w:rPr>
            <w:rStyle w:val="Hyperlink"/>
          </w:rPr>
          <w:rPr>
            <w:sz w:val="18"/>
          </w:rPr>
          <w:t>http://www.kla.tv/4988</w:t>
        </w:r>
      </w:hyperlink>
      <w:r w:rsidR="0026191C">
        <w:rPr/>
        <w:br/>
      </w:r>
      <w:hyperlink w:history="true" r:id="rId23">
        <w:r w:rsidRPr="00F24C6F">
          <w:rPr>
            <w:rStyle w:val="Hyperlink"/>
          </w:rPr>
          <w:rPr>
            <w:sz w:val="18"/>
          </w:rPr>
          <w:t>http://www.dijg.de/gender-mainstreaming/wer-oder-was-ist-gerecht-gerechtigkeit/</w:t>
        </w:r>
      </w:hyperlink>
      <w:r w:rsidR="0026191C">
        <w:rPr/>
        <w:br/>
      </w:r>
      <w:r w:rsidRPr="002B28C8">
        <w:t xml:space="preserve">Sexzwang( </w:t>
        <w:rPr>
          <w:sz w:val="18"/>
        </w:rPr>
      </w:r>
      <w:hyperlink w:history="true" r:id="rId24">
        <w:r w:rsidRPr="00F24C6F">
          <w:rPr>
            <w:rStyle w:val="Hyperlink"/>
          </w:rPr>
          <w:rPr>
            <w:sz w:val="18"/>
          </w:rPr>
          <w:t>http://www.kla.tv/311</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Fifty Shades of Grey – practici satanice pentru tineret?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www.kla.tv/5839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04.05.2015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www.kla.tv/4988" TargetMode="External" Id="rId22" /><Relationship Type="http://schemas.openxmlformats.org/officeDocument/2006/relationships/hyperlink" Target="http://www.dijg.de/gender-mainstreaming/wer-oder-was-ist-gerecht-gerechtigkeit/" TargetMode="External" Id="rId23" /><Relationship Type="http://schemas.openxmlformats.org/officeDocument/2006/relationships/hyperlink" Target="http://www.kla.tv/31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Fifty Shades of Grey – practici satanice pentru tineret?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