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95a85bb61c4e05" /><Relationship Type="http://schemas.openxmlformats.org/package/2006/relationships/metadata/core-properties" Target="/package/services/metadata/core-properties/eae2bbad7c0d44039571c7cf625c20c2.psmdcp" Id="Rce8a82cf79e346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Weltklimawandel – größte Herausforderung oder lukrativer Betrug?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John Kerry, derzeitiger US-amerikanischer Außenminister, sei der Weltklimawandel durch den Menschen verursacht, und deshalb könne man dieses Problem nur durch eine gemeinsame Anstrengung aller Länder in den Griff bekommen.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Weltklimawandel – größte Herausforderung oder lukrativer Betrug?</w:t>
        <w:br/>
        <w:t xml:space="preserve">Mit dieser Frage begrüße ich sie aus dem Studio Nürnberg. Guten Abend.</w:t>
        <w:br/>
        <w:t xml:space="preserve">Bereits in unserer Sendung vom 14.12.2014 berichteten wir über den Weltklimagipfel Ende letzten Jahres in Peru. Hier für Sie das Wichtigste nochmals zusammengefasst: Laut dem derzeitigen US-Außenminister John Kerry  sei der Weltklimawandel durch den Menschen verursacht, und deshalb könne man dieses Problem nur durch eine gemeinsame Anstrengung aller Länder in den Griff bekommen. Für Kerry ist der Klimawandel die größte Herausforderung, vor der die Staatengemeinschaft derzeit steht. Dass der Mensch der Verursacher von Klimawandel und Erderwärmung sein soll, bestreiten allerdings seit Jahrzehnten weltweit ca. 9.000 namhafte Doktoren der Atmosphärenphysik, darunter sind 72 Nobelpreisträger. Warum finden diese kein Gehör? Die Antwort ist ganz einfach. Sir Nicholas Stern, der ehemalige Chefökonom der Weltbank, schätzt, dass mindestens 50 Billionen Euro erforderlich sind, um die scheinbar notwendigen Klimaschutzziele zu erreichen. Das ist sehr viel Geld und es stellt sich hier die berechtigte Frage: Wer will sich wohl, zu Lasten aller Länder, damit eine „goldene Nase“ verdienen?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www.derwettermann.de/warum-kein-ostergelachter-als-reaktion-auf-den-weltklimabericht.html</w:t>
        </w:r>
      </w:hyperlink>
      <w:hyperlink w:history="true" r:id="rId22">
        <w:r w:rsidRPr="00F24C6F">
          <w:rPr>
            <w:rStyle w:val="Hyperlink"/>
          </w:rPr>
          <w:rPr>
            <w:sz w:val="18"/>
          </w:rPr>
          <w:t>http://allesschallundrauch.blogspot.de/2008/05/petition-von-31000-wissenschaftler.html</w:t>
        </w:r>
      </w:hyperlink>
      <w:hyperlink w:history="true" r:id="rId23">
        <w:r w:rsidRPr="00F24C6F">
          <w:rPr>
            <w:rStyle w:val="Hyperlink"/>
          </w:rPr>
          <w:rPr>
            <w:sz w:val="18"/>
          </w:rPr>
          <w:t>http://der-weg.org/klima/heidelbergappell.html</w:t>
        </w:r>
      </w:hyperlink>
      <w:r w:rsidRPr="002B28C8">
        <w:t xml:space="preserve">Augsburger Allgemeine vom 13.12.2014 </w:t>
        <w:rPr>
          <w:sz w:val="18"/>
        </w:rPr>
      </w:r>
      <w:hyperlink w:history="true" r:id="rId24">
        <w:r w:rsidRPr="00F24C6F">
          <w:rPr>
            <w:rStyle w:val="Hyperlink"/>
          </w:rPr>
          <w:rPr>
            <w:sz w:val="18"/>
          </w:rPr>
          <w:t>www.welt.de/wirtschaft/article5479382/Die-verborgenen-Kosten-des-Klimaschutzes.html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Weltklimawandel – größte Herausforderung oder lukrativer Betrug?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wettermann.de/warum-kein-ostergelachter-als-reaktion-auf-den-weltklimabericht.html" TargetMode="External" Id="rId21" /><Relationship Type="http://schemas.openxmlformats.org/officeDocument/2006/relationships/hyperlink" Target="http://allesschallundrauch.blogspot.de/2008/05/petition-von-31000-wissenschaftler.html" TargetMode="External" Id="rId22" /><Relationship Type="http://schemas.openxmlformats.org/officeDocument/2006/relationships/hyperlink" Target="http://der-weg.org/klima/heidelbergappell.html" TargetMode="External" Id="rId23" /><Relationship Type="http://schemas.openxmlformats.org/officeDocument/2006/relationships/hyperlink" Target="https://www.welt.de/wirtschaft/article5479382/Die-verborgenen-Kosten-des-Klimaschutzes.html" TargetMode="External" Id="rId24" /><Relationship Type="http://schemas.openxmlformats.org/officeDocument/2006/relationships/hyperlink" Target="https://www.kla.tv/Klimawande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Weltklimawandel – größte Herausforderung oder lukrativer Betrug?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