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68476cd9c640d3" /><Relationship Type="http://schemas.openxmlformats.org/package/2006/relationships/metadata/core-properties" Target="/package/services/metadata/core-properties/050ab99d088946cba11707d93690a52d.psmdcp" Id="R3f6d99667a7740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violates the Helsinki Final Act?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 violates the Helsinki Final Act?
Good evening, ladies and gentlemen, welcome to Klagemauer.tv. – This is the question we want to address today in view of the still continuing war in 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Who violates the Helsinki Final Act?</w:t>
        <w:br/>
        <w:t xml:space="preserve"/>
        <w:br/>
        <w:t xml:space="preserve">Good evening, ladies and gentlemen, welcome to Klagemauer.tv. – This is the question we want to address today in view of the still continuing war in Ukraine. The Helsinki Final Act was signed by 35 Heads of State and Government of the participating states on August 1, 1975 at the end of the Conference on Security and Co-operation in Europe. Though the so-called CSCE-Helsinki-Final-Act is not a binding treaty under international law, it is an expression of a political commitment of all signers. The central stipulations of the Helsinki Final Act are for example renunciation of force, the protection of people’s civil rights as well as the guarantee of a democratic execution of political elections. If we look at what’s happening in Ukraine from this point of view, we see that the Ukrainian putsch-government gravely violated the Helsinki Final Act in every one of the just mentioned points. And yet this never became an object of public criticism of the supporting NATO- and EU-state’s side. Instead the west is flatly accusing Russia of violating the Helsinki Final Act for disregarding the borders of Ukraine. It is said, Russia with the incorporation of Crimea moved the borders of Europe “in a criminal way”. The Helsinki Final Act namely demands the respect of the borders the way they existed after 1945. Obviously it doesn’t play any role in this argumentation that Crimea was given as a gift by Russia to Ukraine in 1954. And it doesn’t play any role either that the population of Crimea decided by a free vote in 2014 for a return to Russia. We have previously reported on this.</w:t>
        <w:br/>
        <w:t xml:space="preserve">Dear viewers, here we see again the double-standards of the west and the dangerousness of the one-sided reporting by mainstream-journalism. Every available fact, like this time the Helsinki Final Acts is used to one-sidedly stir up against Russia permanently and thereby to cover up the numerous facts on the daily crimes that are being committed on the Ukrainian people. Therefore it needs all of us to make the countervoice known and to expose the true criminals. Then the time of the warmongers will be over. So let us remain awake and network with one another – this world needs us…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wie./ham.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http://www.russland.ru/schwere-verletzungen-der-schlussakte-von-helsinki-1975-durch-die-ukrainische-regierung/</w:t>
        </w:r>
      </w:hyperlink>
      <w:r w:rsidR="0026191C">
        <w:rPr/>
        <w:br/>
      </w:r>
      <w:r w:rsidR="0026191C">
        <w:rPr/>
        <w:br/>
      </w:r>
      <w:hyperlink w:history="true" r:id="rId22">
        <w:r w:rsidRPr="00F24C6F">
          <w:rPr>
            <w:rStyle w:val="Hyperlink"/>
          </w:rPr>
          <w:rPr>
            <w:sz w:val="18"/>
          </w:rPr>
          <w:t>https://www.freitag.de/autoren/hans-springstein/angela-merkel-als-schlafwandlerin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violates the Helsinki Final Act?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www.kla.tv/6175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ussland.ru/schwere-verletzungen-der-schlussakte-von-helsinki-1975-durch-die-ukrainische-regierung/" TargetMode="External" Id="rId21" /><Relationship Type="http://schemas.openxmlformats.org/officeDocument/2006/relationships/hyperlink" Target="https://www.freitag.de/autoren/hans-springstein/angela-merkel-als-schlafwandleri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7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violates the Helsinki Final Act?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