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ae5ef476fe4645" /><Relationship Type="http://schemas.openxmlformats.org/package/2006/relationships/metadata/core-properties" Target="/package/services/metadata/core-properties/56936d1ca2c14926b6482980d38a0d90.psmdcp" Id="Rc4c5b086daaf40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 in Ukraine – when nobody comes, they are made to come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our latest broadcasting kla.tv reported that the Ukrainian government obviously lacks enough people to keep their civil war going in the eastern part of the country. New strategies are needed to force men to join the army despite their reluctance for service...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w:t>
        <w:br/>
        <w:t xml:space="preserve">In our latest broadcasting kla.tv reported that the Ukrainian government obviously lacks enough people to keep their civil war going in the eastern part of the country. New strategies are needed to force men to join the army despite their reluctance for service. Today, we want to let some Ukrainian voices speak who testify how things are pushed in order to continue the war in the east of Ukraine. For the Ukrainians are said to be not willing to go to war against their own people. 95 % of the Ukrainians are said to have realized that the civil war was orchestrated by the USA and the EU. The resources of the country are intended to be plundered and then used to achieve a change of regime in Russia via Ukraine. Now listen to how the civil war in Ukraine is to be continued: There is a real hunt for persons liable for military service taking place. Soldiers and police are found everywhere in order to send conscripts aged 16 – 65 to the front. The national guard and the so-called “volunteer batallions” for example of the “right sector” are said to keep the war in the Donbass region going by continuously bombarding residential areas, hospitals and schools with heavy missiles. The “volunteer batallions” would start their attacks by hiding behind other hospitals, schools, and kindergartens to avoid the direct fire by the self-defending civil militia. This strategy has been used since July of last year. Civilians are used as living protective shields. Quick reminder: The Ukrainian “volunteer batallions” are “mercenaries”.  Those are paid extremist groups ready to use violence that are hired and equipped against payment. It is known that some of these “volunteer batallions” are financed by Ihor Kolomoyskyi, one of the richest oligarchs in Ukraine. On June, 13 the volunteer battalion “ASOW” organized a parade on the occasion of the anniversary of the so-called “liberation of Mariupol”. The Ukrainian TV reported in detail. It was remarkable that most vehicles and military techniques were exclusivly US brands. It was not reported that the inhabitants of Mariupol had been forced to join the parade and to applaud! </w:t>
        <w:br/>
        <w:t xml:space="preserve"/>
        <w:br/>
        <w:t xml:space="preserve">In the other regions in Eastern Ukraine that are controlled by Ukraine, the population is reported as still being tormented. In Kharkov, the second biggest city of Ukraine, two 15 and 16 years olds of the youth organization of the “right sector” had killed two persons on the open road. On June 11 a troop of the “right sector” attacked the dormitory of foreign students in Kharkov. Students were attacked with knives, many were injured. In and around Odessa, the riots are said to increase. The “right sector” had stormed and devastated the office of the Communist Party in Odessa. The so-called “separatists” were accused of acts of sabotage, such as the blasting of the gas pipe near Mariupol in order to persuade the NATO to intervene. When a patrol boat of Ukraine collided with their own mine in the Sea of Azov last week, there were also attempts to shift the blame for the mishap onto the Donbass army. Furthermore, the water supply in Luhansk, which is provided by a region under the control of Ukraine, was cut. The aim was to wear the civilian population out and to make it harder to survive. Meanwhile, the water supply had been fairly restored in the region controlled by the “freedom fighters”. Also in Kiev, riots are fuelled by large fires to destabilize the situation. In the beginning of June the fire of an oil depot near Kiev was reported. Then on June 12 a large depot with poisonous chemicals near Kiev was in flames and on June 14 a twenty-story high-rise burned. The Ukrainian voices are divided on the cause of the fire. Either it is the opposition that was formed in Western Ukraine against the (Ukrainian) government who was behind it - With the destruction of the infrastructure, the failure of Poroshenko’s government shall be forced. - Or the persons responsible for the acts of sabotage have to be searched for among the government in Kiev. They had orchestrated the sabotage themselves to have the legitimation of taking tougher measures. </w:t>
        <w:br/>
        <w:t xml:space="preserve">Dear audience, these are some Ukrainian voices on the continuous destabilizing of the country. Even though nobody really wants this civil war, it seems to be constantly fuelled and maintained by just a few people. You can see that this is about provoking and involving Russia in a war in tomorrow’s broadcasting “Transnistria – Russia’s Challenge”. The following broadcasting takes a closer look at the people who enrich themselves on the arms supply to Ukraine. Stay tuned.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http://quer-denken.tv/index.php/1484-bericht-aus-der-ukraine-11</w:t>
        </w:r>
      </w:hyperlink>
      <w:r w:rsidR="0026191C">
        <w:rPr/>
        <w:br/>
      </w:r>
      <w:r w:rsidR="0026191C">
        <w:rPr/>
        <w:br/>
      </w:r>
      <w:hyperlink w:history="true" r:id="rId22">
        <w:r w:rsidRPr="00F24C6F">
          <w:rPr>
            <w:rStyle w:val="Hyperlink"/>
          </w:rPr>
          <w:rPr>
            <w:sz w:val="18"/>
          </w:rPr>
          <w:t>https://de.wikipedia.org/wiki/Ihor_Kolomojskyj</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 in Ukraine – when nobody comes, they are made to come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www.kla.tv/6197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1484-bericht-aus-der-ukraine-11" TargetMode="External" Id="rId21" /><Relationship Type="http://schemas.openxmlformats.org/officeDocument/2006/relationships/hyperlink" Target="https://de.wikipedia.org/wiki/Ihor_Kolomojskyj"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9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 in Ukraine – when nobody comes, they are made to come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