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4a593314174a6f" /><Relationship Type="http://schemas.openxmlformats.org/package/2006/relationships/metadata/core-properties" Target="/package/services/metadata/core-properties/81567dac45874edea4348e49671e5b96.psmdcp" Id="R49b57dadeda641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Privatisierung – Milliardendiebstahl im Auftrag der Troika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Welcher Dieb täuscht dem Volk vor, er wolle die Staatsfinanzen sanieren und betreibt unter der Hand den Ausverkauf wertvollen Volksbesitzes? Ein aktuelles Beispiel aus Europa ist die Privatisierung – ein Milliardendiebstahl im Auftrag der Troika.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 wie sagt doch der Volksmund: „Steter Tropfen höhlt den Stein.“</w:t>
        <w:br/>
        <w:t xml:space="preserve">Auch die heutige Sendung soll dazu beitragen, die steinernen Bollwerke jener zum</w:t>
        <w:br/>
        <w:t xml:space="preserve">Einsturz zu bringen, die seit langer Zeit die Völker gezielt destabilisieren und</w:t>
        <w:br/>
        <w:t xml:space="preserve">verarmen lassen.</w:t>
        <w:br/>
        <w:t xml:space="preserve">Ein aktuelles Beispiel aus Europa ist die Privatisierung – ein Milliardendiebstahl im Auftrag der Troika. Die sog. Troika besteht aus dem Internationalen Währungsfond - IWF, der Europäischen</w:t>
        <w:br/>
        <w:t xml:space="preserve">Zentralbank - EZB und der Europäischen Kommission. Sie wurde 2010 zu Beginn der</w:t>
        <w:br/>
        <w:t xml:space="preserve">Finanzkrise mit der Kontrolle der EU-Krisenländer beauftragt, jedoch ohne</w:t>
        <w:br/>
        <w:t xml:space="preserve">Rechenschaftspflicht gegenüber dem Parlament.</w:t>
        <w:br/>
        <w:t xml:space="preserve">Seitdem macht es die Troika allen Krisenstaaten zur Auflage, so viel Staatsbesitz wie</w:t>
        <w:br/>
        <w:t xml:space="preserve">möglich schnell zu verkaufen und eröffnet damit einen äußerst rentablen Markt für</w:t>
        <w:br/>
        <w:t xml:space="preserve">Spekulanten. So wurde der griechische Staat veranlasst, eine Art</w:t>
        <w:br/>
        <w:t xml:space="preserve">Treuhandgesellschaft zu gründen, die alles weit unter Wert verkauft, ohne</w:t>
        <w:br/>
        <w:t xml:space="preserve">Mitspracherecht des Parlamentes. Alles steht zum Verkauf an, was irgend noch in</w:t>
        <w:br/>
        <w:t xml:space="preserve">Staatshand ist: Strände, Amtsgebäude, sonstige Immobilien, halbe Inseln, Wasser- und Stromversorgung; einfach alles, was immer man irgendwie veräußern kann.</w:t>
        <w:br/>
        <w:t xml:space="preserve">Dieser Ausverkauf geht einher mit Schiebereien, vor allem wenn es sich um</w:t>
        <w:br/>
        <w:t xml:space="preserve">Milliardenprojekte handelt. So wurde z.B. höchst begehrtes Bauland, dreimal so groß</w:t>
        <w:br/>
        <w:t xml:space="preserve">wie Monaco, in einer Auktion mit nur einem Bieter zur Hälfte des offiziellen</w:t>
        <w:br/>
        <w:t xml:space="preserve">Schätzwertes verkauft. Dabei ist Griechenland kein Einzelfall: „In allen Krisenländern verlieren die Bürger Milliarden beim Ausverkauf von Staatsbesitz, der eigentlich ihnen gehört.“ Die Frage stellt sich nun:</w:t>
        <w:br/>
        <w:t xml:space="preserve">Welcher Dieb täuscht dem Volk vor, er wolle die Staatsfinanzen sanieren und</w:t>
        <w:br/>
        <w:t xml:space="preserve">betreibt unter der Hand den Ausverkauf wertvollen Volksbesitzes?</w:t>
        <w:br/>
        <w:t xml:space="preserve">Christoph Hörstel – freier Journalist – fasste es jüngst wie folgt zusammen: Ich zitiere </w:t>
        <w:br/>
        <w:t xml:space="preserve">„Ein bankrottes System sieht sich in letzter Konsequenz und letzter Minute vor dem Crash zu Milliarden-Diebstählen genötigt.“</w:t>
        <w:br/>
        <w:t xml:space="preserve">Meine Damen und Herren, bleiben Sie weiterhin mit uns dran. Ich verabschiede mich und wünsche Ihnen noch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Auszüge aus: Film von Árpád Bondy und Harald Schumann (2015): Macht ohne Kontrolle – Die Troika, ab Minute 55:55 </w:t>
        <w:rPr>
          <w:sz w:val="18"/>
        </w:rPr>
      </w:r>
      <w:r w:rsidR="0026191C">
        <w:rPr/>
        <w:br/>
      </w:r>
      <w:hyperlink w:history="true" r:id="rId21">
        <w:r w:rsidRPr="00F24C6F">
          <w:rPr>
            <w:rStyle w:val="Hyperlink"/>
          </w:rPr>
          <w:rPr>
            <w:sz w:val="18"/>
          </w:rPr>
          <w:t>www.youtube.com/watch?v=E6aNwBwEm6U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#Privatisierung - </w:t>
      </w:r>
      <w:hyperlink w:history="true" r:id="rId22">
        <w:r w:rsidRPr="00F24C6F">
          <w:rPr>
            <w:rStyle w:val="Hyperlink"/>
          </w:rPr>
          <w:t>www.kla.tv/Privatisierung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Privatisierung – Milliardendiebstahl im Auftrag der Troika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6aNwBwEm6U" TargetMode="External" Id="rId21" /><Relationship Type="http://schemas.openxmlformats.org/officeDocument/2006/relationships/hyperlink" Target="https://www.kla.tv/Privatisierun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Privatisierung – Milliardendiebstahl im Auftrag der Troika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