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dde84b2e7484c94" /><Relationship Type="http://schemas.openxmlformats.org/package/2006/relationships/metadata/core-properties" Target="/package/services/metadata/core-properties/fbc548407f2c48909ccb5c4df1dc97cc.psmdcp" Id="R365f2378551d4c2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Wat aan de berichtgeving van de media zo gevaarlijk is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Wat John Pilger onlangs op het “Logan Symposium” in Londen zei over de media en de tegenwoordige journalistiek, is zeer opmerkelijk. Dat de media ons hoofdzakelijk op een manipulatieve manier informeren is niets nieuws. Veel erger en verwoestender zou zijn wat ons wordt verzwegen door de media.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Wat John Pilger onlangs op het “Logan Symposium” in Londen zei over de media en de tegenwoordige journalistiek, is zeer opmerkelijk. Dat de media ons hoofdzakelijk op een manipulatieve manier informeren is niets nieuws. Veel erger en verwoestender zou zijn wat ons wordt verzwegen door de media. Volgens Pilger zou er nooit een eerste wereldoorlog, noch een Irak-oorlog zijn geweest, als de media waarheidsgetrouw hadden geïnformeerd. Want al tijdens de eerste wereldoorlog zei de Britse premier David Lloyd George tegen C.P.Scott3 met betrekking tot de ophitsing tegen het Duitse Rijk: “Als de mensen echt de waarheid wisten, zou de oorlog morgen beëindigd zijn; maar natuurlijk kennen ze die niet en kunnen haar ook niet weten.” Waar zouden ze die vandaan halen als het niet van de media was. Daarom is het de hoogste tijd dat de waarheid over elke vorm van ophitsing tijdig door de alternatieve media onder het volk wordt gebracht.</w:t>
        <w:br/>
        <w:t xml:space="preserve">Blijft u daarom trouw bij ons luisteren en kijken. U maakt het verschil.</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https://propagandaschau.wordpress.com/2014/12/07/john-pilgers-rede-auf-</w:t>
        </w:r>
      </w:hyperlink>
      <w:r w:rsidRPr="002B28C8">
        <w:t xml:space="preserve">dem-londoner-logan-symposium- deutsche-ubersetzung/</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#Media - </w:t>
      </w:r>
      <w:hyperlink w:history="true" r:id="rId22">
        <w:r w:rsidRPr="00F24C6F">
          <w:rPr>
            <w:rStyle w:val="Hyperlink"/>
          </w:rPr>
          <w:t>www.kla.tv/Media-nl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Wat aan de berichtgeving van de media zo gevaarlijk is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www.kla.tv/6314</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20.07.2015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propagandaschau.wordpress.com/2014/12/07/john-pilgers-rede-auf-" TargetMode="External" Id="rId21" /><Relationship Type="http://schemas.openxmlformats.org/officeDocument/2006/relationships/hyperlink" Target="https://www.kla.tv/Media-nl"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314"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31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Wat aan de berichtgeving van de media zo gevaarlijk is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