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91ac178e6c445cc" /><Relationship Type="http://schemas.openxmlformats.org/package/2006/relationships/metadata/core-properties" Target="/package/services/metadata/core-properties/cfaeda39adf742b6a7b86779b52116f9.psmdcp" Id="R2aecb7b39eb2432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Ультра правая Греция?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Панос Камменос является председателем партии «Независимые греки» и министром обороны во вновь избранном правительстве. Западные СМИ изображают Камменоса «ультраправым», а его партию - стоящей на «правом краю». Но разве это «ультраправые», если Камменос требует суверенитета Греции, точно так же, как новый левый премьер министр Алексис Ципрас?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Ультраправая Греция? Этим вопросом мы займемся в этой передаче. Добрый вечер, дорогие зрители!</w:t>
        <w:br/>
        <w:t xml:space="preserve"/>
        <w:br/>
        <w:t xml:space="preserve">Панос Камменос является председателем партии «Независимые греки» и министром обороны во вновь избранном правительстве. Западные СМИ изображают Камменоса «ультраправым», а его партию - стоящей на «правом краю». Но разве это «ультраправые», если Камменос требует суверенитета Греции, точно так же, как новый левый премьер министр Алексис Ципрас?</w:t>
        <w:br/>
        <w:t xml:space="preserve"/>
        <w:br/>
        <w:t xml:space="preserve">Далее Камменос – также убеждённый сторонник крупномасштабного экономического развития и сотрудничества с Россией и Китаем в рамках «нового шёлкового пути».</w:t>
        <w:br/>
        <w:t xml:space="preserve"/>
        <w:br/>
        <w:t xml:space="preserve">Шёлковый путь был до 13 века торговой связью между Азией, Востоком и Европой и таким образом соединял Китай с остальным миром. Теперь Глава государства Китая хочет объединить страны, находящиеся вдоль нового маршрута, в современный промышленный регион. </w:t>
        <w:br/>
        <w:t xml:space="preserve">В геополитическом отношении это, конечно, бельмо на глазу для политики США. То, как наши СМИ реагируют на новое правительство в Греции, показывает, чьи интересы они защищают.</w:t>
        <w:br/>
        <w:t xml:space="preserve"/>
        <w:br/>
        <w:t xml:space="preserve">Уважаемые дамы и господа!</w:t>
        <w:br/>
        <w:t xml:space="preserve">В наши дни дестабилизируют народы: либо путём войн извне, где их натравливают друг на друга, либо изнутри, например, загоняя их в долги или навязывая сексуализацию. Как мы можем увидеть на только что приведённом примере, отдельные страны становятся в защиту своей независимости и не допускают диктовку извне. Но эти народы попадают тогда в перекрёстный огонь критики, как это можно видеть на примере России и Греции.</w:t>
        <w:br/>
        <w:t xml:space="preserve"/>
        <w:br/>
        <w:t xml:space="preserve">Исландия тоже показала, как это нужно делать, решительно защищая свой суверенитет. Является ли это совпадением, что Исландия тоже противостоит разложению изнутри и запрещает введение, публикацию и распространение традиционной порнографии? Если вы хотите узнать об этом больше, мы вам рекомендуем нашу передачу «Исландия избегает влияния порнографии». Приятного вам вечера и до встречи!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http://bueso.de/node/7872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www.solidaritaet.com/neuesol/2014/46/kammenos.htm</w:t>
        </w:r>
      </w:hyperlink>
      <w:r w:rsidR="0026191C">
        <w:rPr/>
        <w:br/>
      </w:r>
      <w:r w:rsidRPr="002B28C8">
        <w:t xml:space="preserve">Stuttgarter Zeitung vom 27.1.2015„Blitzehe mit den Rechtspopulisten“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Ультра правая Греция?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www.kla.tv/6342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ueso.de/node/7872" TargetMode="External" Id="rId21" /><Relationship Type="http://schemas.openxmlformats.org/officeDocument/2006/relationships/hyperlink" Target="https://www.solidaritaet.com/neuesol/2014/46/kammenos.ht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4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4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Ультра правая Греция?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