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96c2bf5a07744a8" /><Relationship Type="http://schemas.openxmlformats.org/package/2006/relationships/metadata/core-properties" Target="/package/services/metadata/core-properties/983fcbc501b04cd0b48195e2cb954227.psmdcp" Id="R1c90dbcde08845a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Нелегальный по международному праву ввод в действие германского бундесвера в Сирии под командованием США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Согласно исследованиям и документации свободного журналиста и писателя УдоУльфкотте, пилоты германского бундесвера участвуют в Сирии в нападениях на «Исламское государство». Во время боевых действий немецкие пилоты находятся под американским командованием.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Добро пожаловать на Klagemauer.TV</w:t>
        <w:br/>
        <w:t xml:space="preserve">Согласно исследованиям и документации свободного журналиста и писателя Удо Ульфкотте, пилоты германского бундесвера участвуют в Сирии в нападениях на «Исламское государство». Во время боевых действий немецкие пилоты находятся под американским командованием. Из внутренних кругов бундесвера, а также от немецких летчиков-истребителей из Варнемюнде согласно Ульфкотте стало известно, что речь идет о »однозначном числе пилотов«, которые должны набрать боевой опыт. Однако на участие германского бундесвера в боевых действиях в Сирии нет согласия Бундестага и поэтому оно нелегальное. </w:t>
        <w:br/>
        <w:t xml:space="preserve"/>
        <w:br/>
        <w:t xml:space="preserve">В Федеративной Республике Германии в законе об участии парламента от 18 марта 2005 года в статье 1 пункт 2 сказано:</w:t>
        <w:br/>
        <w:t xml:space="preserve">На ввод в действие вооруженных германских войск вне территории действия основного закона, необходимо согласие Бундестага. </w:t>
        <w:br/>
        <w:t xml:space="preserve">и</w:t>
        <w:br/>
        <w:t xml:space="preserve">статья 2 пункт 1 </w:t>
        <w:br/>
        <w:t xml:space="preserve">Ввод в действие вооруженных германских войск имеет место в том случае, если военнослужащие бундесвера участвуют в вооруженных операциях или их участие в этих операциях не исключено. </w:t>
        <w:br/>
        <w:t xml:space="preserve"/>
        <w:br/>
        <w:t xml:space="preserve">Теперь же пилоты немецкого бундесвера действуют не только нелегально из-за недостающего согласия Бундестага и под командованием чужого государства. Все это идет намного глубже. </w:t>
        <w:br/>
        <w:t xml:space="preserve"/>
        <w:br/>
        <w:t xml:space="preserve">11.10.2014 мы сообщали, что военные действия американцев в Сирии – это нарушение устава ООН. В статьях 2.1 и 2.4 Устава ООН сказано:</w:t>
        <w:br/>
        <w:t xml:space="preserve">•  Организация (имеется в виду Объединенных Наций) основана на принципе суверенного равенства всех ее членов. [...]</w:t>
        <w:br/>
        <w:t xml:space="preserve">4 ..чтобы все государства в своих международных отношениях воздерживались от угрозы силой или ее применения как против территориальной целостности или политической независимости любого государства, так и каким-либо иным образом, несовместимым с целями Организации Объединенных Наций. [...] </w:t>
        <w:br/>
        <w:t xml:space="preserve">В нашем выпуске 17.12.2014 мы это обосновали и сообщили о том, что борьба с ИС-террористами очевидно только эффективно разыгранный в СМИ предлог для реальной цели правительства США: а именно свержение сирийского президента Башара аль-Асада и ослабление сирийского государства. </w:t>
        <w:br/>
        <w:t xml:space="preserve"/>
        <w:br/>
        <w:t xml:space="preserve">Таким образом, немецкие солдаты участвуют в нарушающей международное право попытке государственного переворота в Сирии и в дестабилизации страны под американским руководством. При этом в глаза бросаются две вещи, о которых стоит подумать:</w:t>
        <w:br/>
        <w:t xml:space="preserve">Во-первых: что в основных западных СМИ о приобщении к идеологии атлантических «друзей», то есть США, не сказано ни единого слова критики. Не смотря на то, что речь идет о соучастии в антигуманном преступлении. И во-вторых, что и германский бундестаг не вернул своего бундесвер. </w:t>
        <w:br/>
        <w:t xml:space="preserve"/>
        <w:br/>
        <w:t xml:space="preserve">Желаю Вам хорошего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pg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http://www.welt.de/wirtschaft/article143361920/So-sehen-die-naechsten-Stunden-der-Griechenland-Krise-aus.html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http://de.reuters.com/article/topNews/idDEKCN0PB3J820150701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http://info.kopp-verlag.de/hintergruende/europa/udo-ulfkotte/vorsicht-buergerkrieg-in-athen-bnd-warnt-vor-militaerputsch-und-fluechtlingsstroemen.html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http://www.mmnews.de/index.php/politik/47872-schweiz-probt-eu-zerfall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http://www.basellandschaftlichezeitung.ch/basel/basel-stadt/die-schweizer-armee-probt-den-ernstfall-in-basel-129136790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http://www.haushaltssteuerung.de/schuldenuhr-griechenland.html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Нелегальный по международному праву ввод в действие германского бундесвера в Сирии под командованием США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www.kla.tv/6401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welt.de/wirtschaft/article143361920/So-sehen-die-naechsten-Stunden-der-Griechenland-Krise-aus.html" TargetMode="External" Id="rId21" /><Relationship Type="http://schemas.openxmlformats.org/officeDocument/2006/relationships/hyperlink" Target="http://de.reuters.com/article/topNews/idDEKCN0PB3J820150701" TargetMode="External" Id="rId22" /><Relationship Type="http://schemas.openxmlformats.org/officeDocument/2006/relationships/hyperlink" Target="http://info.kopp-verlag.de/hintergruende/europa/udo-ulfkotte/vorsicht-buergerkrieg-in-athen-bnd-warnt-vor-militaerputsch-und-fluechtlingsstroemen.html" TargetMode="External" Id="rId23" /><Relationship Type="http://schemas.openxmlformats.org/officeDocument/2006/relationships/hyperlink" Target="http://www.mmnews.de/index.php/politik/47872-schweiz-probt-eu-zerfall" TargetMode="External" Id="rId24" /><Relationship Type="http://schemas.openxmlformats.org/officeDocument/2006/relationships/hyperlink" Target="http://www.basellandschaftlichezeitung.ch/basel/basel-stadt/die-schweizer-armee-probt-den-ernstfall-in-basel-129136790" TargetMode="External" Id="rId25" /><Relationship Type="http://schemas.openxmlformats.org/officeDocument/2006/relationships/hyperlink" Target="http://www.haushaltssteuerung.de/schuldenuhr-griechenland.html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40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40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Нелегальный по международному праву ввод в действие германского бундесвера в Сирии под командованием США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