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9e6e9b31b84edd" /><Relationship Type="http://schemas.openxmlformats.org/package/2006/relationships/metadata/core-properties" Target="/package/services/metadata/core-properties/c0f4000717c94f84819114db31f66b6b.psmdcp" Id="Rc64690e705d54d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Zijn vaccins in staat de gezondheid van een volk te beschermen?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Dit is het onderwerp dat we vandaag willen behandelen. Het DTP-vaccin tegen difterie, tetanus en polio is sinds 1950 verplicht in Frankrijk. Een echtpaar uit Auxerre had begin 2015 tegen de vaccinatiedwang een klacht ingediend als zijnde ongrondwettelijk.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Beste kijkers, “zijn vaccins in staat de gezondheid van een volk te beschermen?” Dit is het onderwerp dat we vandaag willen behandelen. Het DTP-vaccin tegen difterie, tetanus en polio is sinds 1950 verplicht in Frankrijk. Een echtpaar uit Auxerre had begin 2015 tegen de vaccinatiedwang een klacht ingediend als zijnde ongrondwettelijk. Ze hadden geweigerd hun beide kinderen te laten vaccineren en waren voor het gerecht gedaagd. Marc en Samia Larère argumenteerden tijdens de hoorzitting voor het constitutionele hof dat de vaccinatiedwang in strijd is met het “recht op gezondheid” dat in de preambule van de grondwet gegarandeerd is. Ze wilden niet dat hun kinderen de vaccinaties kregen, omdat ze vreesden voor schadelijke bijwerkingen van het vaccin vanwege de versterkende stof aluminium. </w:t>
        <w:br/>
        <w:t xml:space="preserve">De Constitutionele Raad in Parijs bevestigde evenwel in zijn oordeel de wettelijk voorgeschreven vaccinatieplicht. Ik citeer: “De vaccinatieplicht past bij de ‘grondwettelijke eis voor bescherming van de gezondheid’”.  </w:t>
        <w:br/>
        <w:t xml:space="preserve"/>
        <w:br/>
        <w:t xml:space="preserve">Geachte dames en heren, de Franse Constitutionele Raad heeft geoordeeld dat vaccinaties de gezondheid van de Franse bevolking beschermen. Worden deze verklaringen over vaccinaties bevestigd door berichten van de farmaceutische industrie? </w:t>
        <w:br/>
        <w:t xml:space="preserve"/>
        <w:br/>
        <w:t xml:space="preserve">Glaxo Smith Kline, de zesde grootste farmaceutische onderneming ter wereld, produceert het vaccin Infanrix Hexa. Momenteel is dit het enig beschikbare vaccin voor zuigelingen in Frankrijk. Het bevat niet alleen de drie verplichte vaccinaties voor zuigelingen, maar bovendien vaccinaties tegen kinkhoest, Haemophilus Influenzae B (Hib) en hepatitis B. </w:t>
        <w:br/>
        <w:t xml:space="preserve">Glaxo Smith Kline schreef een intern bericht over de bijwerkingen en veiligheid van Infanrix Hexa. Dit bericht is alleen naar nationale gezondheidsdiensten gestuurd, maar het werd niet officieel openbaar gemaakt. Volgens dit bericht werden in de periode van oktober 2009 tot oktober 2011 vanuit verschillende landen meer dan 800 verschillende bijwerkingen gemeld na vaccinatie met Infanrix Hexa. In totaal heeft de firma meer dan 1700 meldingen gekregen, waarvan 545 te beoordelen zijn als zwaar. Het document bevat niet minder dan 36 sterfgevallen van kinderen na de vaccinatie met Infanrix Hexa. Bovendien somt het bericht nog meer bijwerkingen op, na de vaccinatie, zoals bv. bloedingen, hersenvliesontsteking, stuipen, autisme, verlammingen, diabetes en allergische shocks.</w:t>
        <w:br/>
        <w:t xml:space="preserve"/>
        <w:br/>
        <w:t xml:space="preserve">De vraag rijst of het hier gaat om enkele gevallen of zijn er aanwijzingen dat vaccins niet alleen bijwerkingen, maar ook zware, onomkeerbare ziekten kunnen veroorzaken? </w:t>
        <w:br/>
        <w:t xml:space="preserve"/>
        <w:br/>
        <w:t xml:space="preserve">In 2000 publiceerde Yehuda Shoenfeld, een van de bekendste wetenschappers op het gebied van auto-immuunziekten, een werk over een nieuw syndroom. Hij noemde het: Het ASIA-syndroom. Dit betekent auto-immuunziekten die o.a. door aluminium bevattende vaccinaties worden veroorzaakt. Na een vaccinatie kunnen volgende aandoeningen ontstaan: ontsteking en verlamming van zenuwen, hersenvliesontsteking, en bloedingen die levensgevaarlijk kunnen zijn. </w:t>
        <w:br/>
        <w:t xml:space="preserve"/>
        <w:br/>
        <w:t xml:space="preserve">Reeds in 1993 werden in Frankrijk gevallen van een - tot dan toe niet beschreven - ziekte waargenomen. Bij anders onopvallende patiënten werd het verloop - na een vaccinatie - gekenmerkt door spier- en gewrichtspijnen, vermoeidheid en uitputting. De ziekte werd getypeerd als vaccin-adjuvans-syndroom. Adjuvantia zijn werkingsversterkers in vaccins, die de reactie moeten versterken van de antigenen op het virus in de gevaccineerde persoon. </w:t>
        <w:br/>
        <w:t xml:space="preserve">Bij weefselproeven van gevaccineerde en ziek geworden personen vond men in de spieren aluminium-bevattende, geactiveerde immuun-cellen. Ook het Infanrix-Vaccin bevat aluminiumzouten als werkingsversterker. </w:t>
        <w:br/>
        <w:t xml:space="preserve"/>
        <w:br/>
        <w:t xml:space="preserve">Geachte dames en heren, op grond van deze en veel andere informatie kan niet worden gezegd dat vaccinaties nuttig zijn voor de gezondheid. Wetenschappelijke gegevens over vaccinaties kunnen de beslissing van de Franse Constitutionele Raad, dat de vaccinatieplicht in Frankrijk past bij de “grondwettelijke eis voor bescherming van de gezondheid” niet ondersteunen. </w:t>
        <w:br/>
        <w:t xml:space="preserve">De vraag rijst: "Moest de Franse staat de strafrechtelijke vervolging van ouder, die hun kinderen niet laten vaccineren, nu opheffen? Zou ze dan meer rekening houden met de “bescherming van de gezondheid” dan wanneer ze vaccinatie bleef verplichten?</w:t>
        <w:br/>
        <w:t xml:space="preserve">Hierbij willen we naar onze uitzending van 30 april 2015 verwijzen: “Vaccinatiedwang – ter bevordering of tot beschadiging van de gezondheid”. Hierna vindt u meerdere links over dit thema, zodat u op basis hiervan uw eigen mening kunt vormen.</w:t>
        <w:br/>
        <w:t xml:space="preserve"/>
        <w:br/>
        <w:t xml:space="preserve">Geachte dames en heren, geef deze informatie door en help mee, dat ook in Frankrijk, net zoals in veel andere Europese landen, vaccinaties vrijwillig worden. </w:t>
        <w:br/>
        <w:t xml:space="preserve">Nog een hele fijne avond gewenst.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Claudia H./Martine 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http://www.ambafrance-de.org/Gesundheit-Das-franzosische</w:t>
        </w:r>
      </w:hyperlink>
      <w:r w:rsidR="0026191C">
        <w:rPr/>
        <w:br/>
      </w:r>
      <w:hyperlink w:history="true" r:id="rId22">
        <w:r w:rsidRPr="00F24C6F">
          <w:rPr>
            <w:rStyle w:val="Hyperlink"/>
          </w:rPr>
          <w:rPr>
            <w:sz w:val="18"/>
          </w:rPr>
          <w:t>http://ddata.over-blog.com/xxxyyy/3/27/09/71/2012-2013/confid.pdf</w:t>
        </w:r>
      </w:hyperlink>
      <w:r w:rsidR="0026191C">
        <w:rPr/>
        <w:br/>
      </w:r>
      <w:hyperlink w:history="true" r:id="rId23">
        <w:r w:rsidRPr="00F24C6F">
          <w:rPr>
            <w:rStyle w:val="Hyperlink"/>
          </w:rPr>
          <w:rPr>
            <w:sz w:val="18"/>
          </w:rPr>
          <w:t>http://de.sott.net/article/16692-In-Frankreich-ist-es-soweit-Verfassungsrat-beschliet-Geld-und-Haftstrafen-fur-Impfverweigerer</w:t>
        </w:r>
      </w:hyperlink>
      <w:r w:rsidR="0026191C">
        <w:rPr/>
        <w:br/>
      </w:r>
      <w:hyperlink w:history="true" r:id="rId24">
        <w:r w:rsidRPr="00F24C6F">
          <w:rPr>
            <w:rStyle w:val="Hyperlink"/>
          </w:rPr>
          <w:rPr>
            <w:sz w:val="18"/>
          </w:rPr>
          <w:t>http://www.tagesschau.de/ausland/impfpflicht-frankreich-101.html</w:t>
        </w:r>
      </w:hyperlink>
      <w:r w:rsidR="0026191C">
        <w:rPr/>
        <w:br/>
      </w:r>
      <w:hyperlink w:history="true" r:id="rId25">
        <w:r w:rsidRPr="00F24C6F">
          <w:rPr>
            <w:rStyle w:val="Hyperlink"/>
          </w:rPr>
          <w:rPr>
            <w:sz w:val="18"/>
          </w:rPr>
          <w:t>http://ddata.over-blog.com/xxxyyy/3/27/09/71/2012-2013/Communique-de-presse-d-IC-du-6-dec.-2012-_doc-confidentie.pdf</w:t>
        </w:r>
      </w:hyperlink>
      <w:r w:rsidR="0026191C">
        <w:rPr/>
        <w:br/>
      </w:r>
      <w:hyperlink w:history="true" r:id="rId26">
        <w:r w:rsidRPr="00F24C6F">
          <w:rPr>
            <w:rStyle w:val="Hyperlink"/>
          </w:rPr>
          <w:rPr>
            <w:sz w:val="18"/>
          </w:rPr>
          <w:t>http://info.kopp-verlag.de/medizin-und-gesundheit/was-aerzte-ihnen-nicht-erzaehlen/jennifer-lilley/pharmaindustrie-intern-impfungen-verursachen-autismus.html</w:t>
        </w:r>
      </w:hyperlink>
      <w:r w:rsidR="0026191C">
        <w:rPr/>
        <w:br/>
      </w:r>
      <w:r w:rsidRPr="002B28C8">
        <w:t xml:space="preserve">Impfen bis der Arzt kommt, Wenn bei Pharmakonzernen Profit über Gesundheit geht, Klaus Hartmann</w:t>
        <w:rPr>
          <w:sz w:val="18"/>
        </w:rPr>
      </w:r>
      <w:r w:rsidR="0026191C">
        <w:rPr/>
        <w:br/>
      </w:r>
      <w:hyperlink w:history="true" r:id="rId27">
        <w:r w:rsidRPr="00F24C6F">
          <w:rPr>
            <w:rStyle w:val="Hyperlink"/>
          </w:rPr>
          <w:rPr>
            <w:sz w:val="18"/>
          </w:rPr>
          <w:t>http://www.aerzteblatt.de/nachrichten/62223/Frankreich-Verfassungsrat-entscheidet-ueber-Impfpflicht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8">
        <w:r w:rsidRPr="00F24C6F">
          <w:rPr>
            <w:rStyle w:val="Hyperlink"/>
          </w:rPr>
          <w:t>www.kla.tv/Vaccinatie</w:t>
        </w:r>
      </w:hyperlink>
      <w:r w:rsidR="0026191C">
        <w:rPr/>
        <w:br/>
      </w:r>
      <w:r w:rsidR="0026191C">
        <w:rPr/>
        <w:br/>
      </w:r>
      <w:r w:rsidRPr="002B28C8">
        <w:t xml:space="preserve">#Gezondheid - </w:t>
      </w:r>
      <w:hyperlink w:history="true" r:id="rId29">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Zijn vaccins in staat de gezondheid van een volk te beschermen?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www.kla.tv/6434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mbafrance-de.org/Gesundheit-Das-franzosische" TargetMode="External" Id="rId21" /><Relationship Type="http://schemas.openxmlformats.org/officeDocument/2006/relationships/hyperlink" Target="http://ddata.over-blog.com/xxxyyy/3/27/09/71/2012-2013/confid.pdf" TargetMode="External" Id="rId22" /><Relationship Type="http://schemas.openxmlformats.org/officeDocument/2006/relationships/hyperlink" Target="http://de.sott.net/article/16692-In-Frankreich-ist-es-soweit-Verfassungsrat-beschliet-Geld-und-Haftstrafen-fur-Impfverweigerer" TargetMode="External" Id="rId23" /><Relationship Type="http://schemas.openxmlformats.org/officeDocument/2006/relationships/hyperlink" Target="http://www.tagesschau.de/ausland/impfpflicht-frankreich-101.html" TargetMode="External" Id="rId24" /><Relationship Type="http://schemas.openxmlformats.org/officeDocument/2006/relationships/hyperlink" Target="http://ddata.over-blog.com/xxxyyy/3/27/09/71/2012-2013/Communique-de-presse-d-IC-du-6-dec.-2012-_doc-confidentie.pdf" TargetMode="External" Id="rId25" /><Relationship Type="http://schemas.openxmlformats.org/officeDocument/2006/relationships/hyperlink" Target="http://info.kopp-verlag.de/medizin-und-gesundheit/was-aerzte-ihnen-nicht-erzaehlen/jennifer-lilley/pharmaindustrie-intern-impfungen-verursachen-autismus.html" TargetMode="External" Id="rId26" /><Relationship Type="http://schemas.openxmlformats.org/officeDocument/2006/relationships/hyperlink" Target="http://www.aerzteblatt.de/nachrichten/62223/Frankreich-Verfassungsrat-entscheidet-ueber-Impfpflicht" TargetMode="External" Id="rId27" /><Relationship Type="http://schemas.openxmlformats.org/officeDocument/2006/relationships/hyperlink" Target="https://www.kla.tv/Vaccinatie" TargetMode="External" Id="rId28" /><Relationship Type="http://schemas.openxmlformats.org/officeDocument/2006/relationships/hyperlink" Target="https://www.kla.tv/Gezondheid-n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3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Zijn vaccins in staat de gezondheid van een volk te beschermen?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