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9e997dd0e44a5f" /><Relationship Type="http://schemas.openxmlformats.org/package/2006/relationships/metadata/core-properties" Target="/package/services/metadata/core-properties/aa8b4aec64164c3ab3f42fd21b9b40c9.psmdcp" Id="R36a80ba8e52e46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Vorteil des Nicht-EU-Mitgliedes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Interview wurde der britische Europa-Parlamentarier und Mitglied der regierenden Konservativen in Großbritannien, Daniel Hannan, darauf angesprochen, dass doch der EU-Markt ein wichtiger Abnehmer von britischen Produkten sei. Dazu gab Hannan folgende Antwort: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w:t>
        <w:br/>
        <w:t xml:space="preserve">Daniel Hannan, britischer Europa-Parlamentarier und Mitglied der regierenden Konservativen in Großbritannien, wurde in einem Interview darauf angesprochen, dass doch der EU-Markt ein wichtiger Abnehmer von britischen Produkten sei.</w:t>
        <w:br/>
        <w:t xml:space="preserve">Dazu gab Hannan folgende Antwort - ich zitiere:</w:t>
        <w:br/>
        <w:t xml:space="preserve"/>
        <w:br/>
        <w:t xml:space="preserve">„Der Anteil unserer Exporte in die EU nimmt ab. Er ist schon heute geringer als jener der Schweiz.</w:t>
        <w:br/>
        <w:t xml:space="preserve">Als ich letzte Woche nachschaute, exportierten wir noch 44% in die EU – und es werden anteilsmäßig von Tag zu Tag weniger. Wir sind heute am Punkt, wo wir sagen müssen: Wir sollten uns an den wachsenden Kontinenten ausrichten, nicht an den schrumpfenden.</w:t>
        <w:br/>
        <w:t xml:space="preserve">Ich wünschte, Großbritannien könnte ein Freihandelsabkommen mit China abschließen, wie das die Schweiz getan hat.“ </w:t>
        <w:br/>
        <w:t xml:space="preserve"/>
        <w:br/>
        <w:t xml:space="preserve">Diese Aussage bringt es doch unmissverständlich auf den Punkt, wie vorteilhaft es für die Schweiz ist, NICHT Mitglied der Europäischen Union zu sein.</w:t>
        <w:br/>
        <w:t xml:space="preserve"/>
        <w:br/>
        <w:t xml:space="preserve">Ich übergebe nun zum nächsten Beitrag, wo derselbe Europa-Parlamentarier zu Wort kommt und für eine Loslösung Grossbritanniens von der Europäischen Union plädiert.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Schweiz am Sonntag, 5.4. 2015</w:t>
        <w:rPr>
          <w:sz w:val="18"/>
        </w:rPr>
      </w:r>
      <w:r w:rsidR="0026191C">
        <w:rPr/>
        <w:br/>
      </w:r>
      <w:r w:rsidRPr="002B28C8">
        <w:t xml:space="preserve">Eu-No-Newsletter, 15.5.2015, S.5</w:t>
        <w:rPr>
          <w:sz w:val="18"/>
        </w:rPr>
      </w:r>
      <w:r w:rsidR="0026191C">
        <w:rPr/>
        <w:br/>
      </w:r>
      <w:hyperlink w:history="true" r:id="rId21">
        <w:r w:rsidRPr="00F24C6F">
          <w:rPr>
            <w:rStyle w:val="Hyperlink"/>
          </w:rPr>
          <w:rPr>
            <w:sz w:val="18"/>
          </w:rPr>
          <w:t>http://eu-no.ch/news/englands-exporte-in-die-eu-sinken_60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Vorteil des Nicht-EU-Mitgliedes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englands-exporte-in-die-eu-sinken_60" TargetMode="External" Id="rId21" /><Relationship Type="http://schemas.openxmlformats.org/officeDocument/2006/relationships/hyperlink" Target="https://www.kla.tv/EU-Polit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Vorteil des Nicht-EU-Mitgliedes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