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60091e6a9b4463" /><Relationship Type="http://schemas.openxmlformats.org/package/2006/relationships/metadata/core-properties" Target="/package/services/metadata/core-properties/88b82104105449c49c63efd00238b0b2.psmdcp" Id="R8a4ed8006a2943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Loslösung Großbritanniens von der Europäischen Union?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britische Europa-Parlamentarier Daniel Hannan, Mitglied der dort regierenden Konservativen, plädiert für eine Loslösung Großbritanniens von der Europäischen Union. Er verlangt nach Reformen, welche die politische Bindung Großbritanniens an Brüssel aufheben.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und herzlich Willkommen bei Klagemauer.TV. </w:t>
        <w:br/>
        <w:t xml:space="preserve">Der britische Europa-Parlamentarier Daniel Hannan, Mitglied der dort regierenden Konservativen, plädiert für eine Loslösung Großbritanniens von der Europäischen Union. Er verlangt nach Reformen, welche die politische Bindung Großbritanniens an Brüssel aufheben. Auf die Frage, wie eine solche Reform denn auszusehen hätte, antwortete Daniel Hannan: „Mein Idealszenario wäre ein ähnlicher Deal, wie ihn die Schweiz mit der EU hat. Eine Art bilateraler Vertrag, der uns den Zugang zum Binnenmarkt sichert, ohne dass wir in die politischen Institutionen eingebunden sind.“ Auf die Nachfrage, wonach eine solche Neuregelung der Beziehungen zur EU England jegliches Mitspracherecht über die im EU-Binnenmarkt geltenden Regeln rauben würde, antwortete Hannan: „Wir haben ja auch nichts zu sagen zu den Marktregeln in Japan oder Südkorea. Wenn britische Unternehmen in diese Länder exportieren wollen, müssen sie sich dennoch an die dortigen Standards halten – und das ist in Ordnung so.“</w:t>
        <w:br/>
        <w:t xml:space="preserve">Es gehe also auch bestens ohne vermeintliches Mitspracherecht. </w:t>
        <w:br/>
        <w:t xml:space="preserve"/>
        <w:br/>
        <w:t xml:space="preserve">Von einem ähnlichen Thema handelt auch die folgende Sendung, die wir ihnen ebenfalls empfehlen: "Brüssels Finanzführung und NATO treiben Griechenland in neue Schuldenkrise"</w:t>
        <w:br/>
        <w:t xml:space="preserve">Vielen Dank und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Eu-No-Newsletter, 15.5.2015, S.1</w:t>
        <w:rPr>
          <w:sz w:val="18"/>
        </w:rPr>
      </w:r>
      <w:r w:rsidR="0026191C">
        <w:rPr/>
        <w:br/>
      </w:r>
      <w:r w:rsidRPr="002B28C8">
        <w:t xml:space="preserve">Zeitung Schweiz am Sonntag, 5.4. 2015</w:t>
        <w:rPr>
          <w:sz w:val="18"/>
        </w:rPr>
      </w:r>
      <w:r w:rsidR="0026191C">
        <w:rPr/>
        <w:br/>
      </w:r>
      <w:hyperlink w:history="true" r:id="rId21">
        <w:r w:rsidRPr="00F24C6F">
          <w:rPr>
            <w:rStyle w:val="Hyperlink"/>
          </w:rPr>
          <w:rPr>
            <w:sz w:val="18"/>
          </w:rPr>
          <w:t>http://eu-no.ch/news/ein-deal-wie-die-schweiz_64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2">
        <w:r w:rsidRPr="00F24C6F">
          <w:rPr>
            <w:rStyle w:val="Hyperlink"/>
          </w:rPr>
          <w:t>www.kla.tv/EU-Politik</w:t>
        </w:r>
      </w:hyperlink>
      <w:r w:rsidR="0026191C">
        <w:rPr/>
        <w:br/>
      </w:r>
      <w:r w:rsidR="0026191C">
        <w:rPr/>
        <w:br/>
      </w:r>
      <w:r w:rsidRPr="002B28C8">
        <w:t xml:space="preserve">#Grossbritannien - </w:t>
      </w:r>
      <w:hyperlink w:history="true" r:id="rId23">
        <w:r w:rsidRPr="00F24C6F">
          <w:rPr>
            <w:rStyle w:val="Hyperlink"/>
          </w:rPr>
          <w:t>www.kla.tv/Grossbritannien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Loslösung Großbritanniens von der Europäischen Union?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u-no.ch/news/ein-deal-wie-die-schweiz_64" TargetMode="External" Id="rId21" /><Relationship Type="http://schemas.openxmlformats.org/officeDocument/2006/relationships/hyperlink" Target="https://www.kla.tv/EU-Politik" TargetMode="External" Id="rId22" /><Relationship Type="http://schemas.openxmlformats.org/officeDocument/2006/relationships/hyperlink" Target="https://www.kla.tv/Grossbritanni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Loslösung Großbritanniens von der Europäischen Union?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