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2427bc995e4154" /><Relationship Type="http://schemas.openxmlformats.org/package/2006/relationships/metadata/core-properties" Target="/package/services/metadata/core-properties/7161cc7917be46d0b84605327a29b0d1.psmdcp" Id="Rdb17afbf9e7546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Weltmacht IWF – Kontrolle über Länder und Nationen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Massenmedien  wird der Internationale Währungsfond kurz IWF stets als eine Art Hilfsorganisation dargestellt – als Kreditgeber  der  letzten  Instanz  für all jene Länder, die in finanzielle Schwierigkeiten geraten sind. Der IWF ist aber in Wirklichkeit...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Massenmedien  wird der Internationale Währungsfond kurz IWF stets als eine Art Hilfsorganisation dargestellt – als Kreditgeber  der  letzten  Instanz  für all jene Länder, die in finanzielle Schwierigkeiten geraten sind.  </w:t>
        <w:br/>
        <w:t xml:space="preserve">„Der IWF ist aber in Wirklichkeit mit einem Pfandleiher zu vergleichen, der die Notlage ausnutzt,  um  sich  selber  zu  bereichern.“ So das Zitat aus dem Buch von Volker Wolff „Weltmacht IWF – Chronik eines Raubzuges. </w:t>
        <w:br/>
        <w:t xml:space="preserve">So hat  der  IWF beispielsweise dem  krisengeschüttelten Griechenland gut 1,5 Milliarden  Euro  geliehen,  die jetzt zurückgezahlt werden müssen. </w:t>
        <w:br/>
        <w:t xml:space="preserve">Und Griechenland ist da kein Einzelfall. Durch die Politik des IWF sind in den vergangenen Jahrzehnten viele Staaten  in  Afrika  und  Asien  zu Radikalreformen  und brachialen Sparkursen gezwungen worden. Dadurch wurde die  Bevölkerung  nicht nur in  Armut  gestürzt, sondern auch  der Hunger in vielen Teilen  der  Welt  verstärkt.  Die Auflagen des IWF bei der Kreditvergabe  an  notleidende  Länder greifen zutiefst und diktatorisch in deren Wirtschafts- und Sozialpolitik ein – wie wir es zurzeit beispielsweise  an  Griechenland erleben. Somit muss der IWF auch  für  Krisen  und Kriege mitverantwortlich  gemacht  werden. Weiterführende Hintergrundinformationen dazu, besonders im Hinblick darauf, was uns blühen könnte, erfahren sie in der Sendung “Wer zahlt die Zeche eines Finanzcrashs?“ vom 23.7. hier bei uns auf kla.tv.</w:t>
        <w:br/>
        <w:t xml:space="preserve">Sehr geehrte Damen und Herren,</w:t>
        <w:br/>
        <w:t xml:space="preserve">Sie sehen welche Macht der Internationale Währungsfond hat. Er kontrolliert ganze Länder und Nationen  –  wer aber kontrolliert eigentlich den IWF?</w:t>
        <w:br/>
        <w:t xml:space="preserve">Wenn sie diese Frage berechtigt finden, empfehlen Sie diese Sendung bitte weiter.</w:t>
        <w:br/>
        <w:t xml:space="preserve">Vielen Dank aus dem Studio Koblenz.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http://de.wikipedia.org/wiki/Internationaler_Währungsfonds</w:t>
        </w:r>
      </w:hyperlink>
      <w:r w:rsidR="0026191C">
        <w:rPr/>
        <w:br/>
      </w:r>
      <w:hyperlink w:history="true" r:id="rId22">
        <w:r w:rsidRPr="00F24C6F">
          <w:rPr>
            <w:rStyle w:val="Hyperlink"/>
          </w:rPr>
          <w:rPr>
            <w:sz w:val="18"/>
          </w:rPr>
          <w:t>http://zeit.de/wirtschaft/2015-05/interview-euro-krise-joseph-vogl</w:t>
        </w:r>
      </w:hyperlink>
      <w:r w:rsidR="0026191C">
        <w:rPr/>
        <w:br/>
      </w:r>
      <w:hyperlink w:history="true" r:id="rId23">
        <w:r w:rsidRPr="00F24C6F">
          <w:rPr>
            <w:rStyle w:val="Hyperlink"/>
          </w:rPr>
          <w:rPr>
            <w:sz w:val="18"/>
          </w:rPr>
          <w:t>http://focus.de/finanzen/news/staatsverschuldung/griechenland-krise-notfallszenario-ezb-und-efsf-wollen-athen-trotz-pleite-unterstuetzen_id_4691105.html</w:t>
        </w:r>
      </w:hyperlink>
      <w:r w:rsidR="0026191C">
        <w:rPr/>
        <w:br/>
      </w:r>
      <w:hyperlink w:history="true" r:id="rId24">
        <w:r w:rsidRPr="00F24C6F">
          <w:rPr>
            <w:rStyle w:val="Hyperlink"/>
          </w:rPr>
          <w:rPr>
            <w:sz w:val="18"/>
          </w:rPr>
          <w:t>https://youtube.com/watch?v=JGBLLJfpG5g</w:t>
        </w:r>
      </w:hyperlink>
      <w:r w:rsidR="0026191C">
        <w:rPr/>
        <w:br/>
      </w:r>
      <w:r w:rsidRPr="002B28C8">
        <w:t xml:space="preserve">Ernst Wolf, Weltmacht IWF – Chronik eines Raubzuges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#IWF - </w:t>
      </w:r>
      <w:hyperlink w:history="true" r:id="rId25">
        <w:r w:rsidRPr="00F24C6F">
          <w:rPr>
            <w:rStyle w:val="Hyperlink"/>
          </w:rPr>
          <w:t>www.kla.tv/IWF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Weltmacht IWF – Kontrolle über Länder und Nationen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Internationaler_W&#228;hrungsfonds" TargetMode="External" Id="rId21" /><Relationship Type="http://schemas.openxmlformats.org/officeDocument/2006/relationships/hyperlink" Target="http://zeit.de/wirtschaft/2015-05/interview-euro-krise-joseph-vogl" TargetMode="External" Id="rId22" /><Relationship Type="http://schemas.openxmlformats.org/officeDocument/2006/relationships/hyperlink" Target="http://focus.de/finanzen/news/staatsverschuldung/griechenland-krise-notfallszenario-ezb-und-efsf-wollen-athen-trotz-pleite-unterstuetzen_id_4691105.html" TargetMode="External" Id="rId23" /><Relationship Type="http://schemas.openxmlformats.org/officeDocument/2006/relationships/hyperlink" Target="https://youtube.com/watch?v=JGBLLJfpG5g" TargetMode="External" Id="rId24" /><Relationship Type="http://schemas.openxmlformats.org/officeDocument/2006/relationships/hyperlink" Target="https://www.kla.tv/IW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Weltmacht IWF – Kontrolle über Länder und Nationen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