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b97fb41b52d413a" /><Relationship Type="http://schemas.openxmlformats.org/package/2006/relationships/metadata/core-properties" Target="/package/services/metadata/core-properties/113831eb36a6470f92114a1194fcd735.psmdcp" Id="Re766d8399b1e4a25"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Du matériel de guerre US en route vers l’Europe de l’Est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Le 32ème président des États-Unis, Franklin D. Roosevelt (président de 1933 à 1945), aurait dit : « En politique, rien n’arrive par hasard. Quand quelque chose arrive, alors on peut être certain que c’était planifié de cette façon. » Cette perspective donne une lumière nouvelle sur le sujet d’aujourd’hui : Le conflit en Ukraine pourrait-il être planifié de longue date?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Le 32ème président des États-Unis, Franklin D. Roosevelt (président de 1933 à 1945), aurait dit : « En politique, rien n’arrive par hasard. Quand quelque chose arrive, alors on peut être certain que c’était planifié de cette façon. » Cette perspective donne une lumière nouvelle sur le sujet d’aujourd’hui : Le conflit en Ukraine pourrait-il être planifié de longue date? Le stratège américain et fondateur de Stratfor George Friedman - qui est considéré aujourd’hui comme le maître à penser de la politique extérieure des USA - est révélateur en cette matière (nous vous conseillons à ce sujet de regarder notre émission du 16 avril 2015). À quoi pourraient servir les livraisons d’armes américaines dans des pays européens, et quel est le rôle de l’OTAN, si l’on pense qu’elle n’a pas été fondée par hasard ? Même d’autres sujets, comme le changement climatique mondial ou la « pornographisation » de la jeunesse, peuvent aussi être envisagés depuis cette nouvelle perspective. À ce sujet, nous aimerions maintenant vous montrer l’exemple concret suivant: « Du matériel de guerre US en route vers l’Europe de l’Est ». Bremerhaven en Allemagne sert en ce moment de point de transit pour du matériel de guerre américain. Le matériel, qui est arrivé par bateau, a été transféré sur des trains en mars 2015, pour être ensuite transporté vers l’Europe de l’Est. Il s’agit de chars, de véhicules tout-terrains, de camions et d’hélicoptères - en tout 600 véhicules. Selon les indications de l’armée américaine, ceux-ci doivent être utilisés pour des exercices de l’OTAN dans des pays européens comme la Pologne, la Bulgarie, la Slovénie et l’Estonie. Cet effort ne sert-il vraiment que d’exercice ou ne serait-il pas une préparation soigneuse de la guerre? Chers téléspectateurs, ici se pose maintenant la question suivante : Si ces évènements ne sont pas un hasard, alors qui les a planifiés et pourquoi? Avec cette question nous aimerons contribuer à faire la distinction entre la vérité et le mensonge et à mettre de la clarté dans les événements de ce monde.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mwm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www.haz.de/Nachrichten/Der-Norden/Uebersicht/USMilitaergeraete-werden-ueber-Bremerhaven-umgeschlagen</w:t>
        </w:r>
      </w:hyperlink>
      <w:r w:rsidRPr="002B28C8">
        <w:t xml:space="preserve">| </w:t>
        <w:rPr>
          <w:sz w:val="18"/>
        </w:rPr>
      </w:r>
      <w:r w:rsidR="0026191C">
        <w:rPr/>
        <w:br/>
      </w:r>
      <w:r w:rsidR="0026191C">
        <w:rPr/>
        <w:br/>
      </w:r>
      <w:hyperlink w:history="true" r:id="rId22">
        <w:r w:rsidRPr="00F24C6F">
          <w:rPr>
            <w:rStyle w:val="Hyperlink"/>
          </w:rPr>
          <w:rPr>
            <w:sz w:val="18"/>
          </w:rPr>
          <w:t>www.nwzonline.de/politik/niedersachsen/hier-schaffen-die-usa-kriegsgeraet-fuer-osteuropa-anland_a_25,0,848998146.html</w:t>
        </w:r>
      </w:hyperlink>
      <w:r w:rsidR="0026191C">
        <w:rPr/>
        <w:br/>
      </w:r>
      <w:r w:rsidRPr="002B28C8">
        <w:t xml:space="preserve">Emission du 16 avril 2015</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Du matériel de guerre US en route vers l’Europe de l’Est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www.kla.tv/6674</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09.09.2015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haz.de/Nachrichten/Der-Norden/Uebersicht/USMilitaergeraete-werden-ueber-Bremerhaven-umgeschlagen" TargetMode="External" Id="rId21" /><Relationship Type="http://schemas.openxmlformats.org/officeDocument/2006/relationships/hyperlink" Target="https://www.nwzonline.de/politik/niedersachsen/hier-schaffen-die-usa-kriegsgeraet-fuer-osteuropa-anland_a_25,0,848998146.html"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6674"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667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Du matériel de guerre US en route vers l’Europe de l’Est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