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582c1789bc444f" /><Relationship Type="http://schemas.openxmlformats.org/package/2006/relationships/metadata/core-properties" Target="/package/services/metadata/core-properties/815e7f2701014bbbba491b625a99af84.psmdcp" Id="R5a49e3294eda4d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unter dem Diktat der Atomenergiebehörde!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IPPNW-Report, 1. Auflage vom Dezember 2012 fördert unter dem Titel „Die gesundheitlichen Folgen von Uran-Munition“ folgenden Behördenfilz zu Tage: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IPPNW(1)-Report, 1. Auflage vom Dezember 2012 fördert unter dem Titel „Die gesundheitlichen Folgen von Uran-Munition" folgenden Behördenfilz zu Tage: „Die Internationale Atomenergieorganisation IAEO (die das Mandat hat, Atomenergie zu fördern) übt einen großen Einfluss auf die internationalen Organisationen ICRP(2) und WHO(3) aus. Eine Vereinbarung zwischen der WHO und der IAEO vom 28. Mai 1959 garantiert der Internationalen Atomenergie-Organisation ein wirkungsvolles Veto-Recht zu allen Tätigkeiten der WHO, die in irgendeinem Bezug zur Atomkraft stehen. Deshalb verharmlost die Weltgesundheitsorganisation die Folgen des Einsatzes von Uran-Munition und schreckt nicht davor zurück, Untersuchungsergebnisse zurückzuhalten." Wie lange soll dieser destruktive Behördenfilz noch unsere passive Zustimmung erhalten?&lt;br /&gt;</w:t>
        <w:br/>
        <w:t xml:space="preserve">&lt;br /&gt;</w:t>
        <w:br/>
        <w:t xml:space="preserve">Begriffserklärung:</w:t>
        <w:br/>
        <w:t xml:space="preserve">(1) IPPNW = Deutsche Sektion der Internationalen Ärzte für die Verhütung des Atomkriegs / Ärzte in sozialer Verantwortung e.V.&lt;br /&gt;</w:t>
        <w:br/>
        <w:t xml:space="preserve">(2) ICRP = Internationale Strahlenschutzkommission</w:t>
        <w:br/>
        <w:t xml:space="preserve">(3)  WHO = World Health Organisation&lt;br /&gt;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http://www.ippnw.de/commonFiles/pdfs/Frieden/IPPNW_ICBUW_Report_DU_Munition_2012.pdf</w:t>
        </w:r>
      </w:hyperlink>
      <w:r w:rsidRPr="002B28C8">
        <w:t xml:space="preserve">(S.8 und S.38/39) </w:t>
        <w:rPr>
          <w:sz w:val="18"/>
        </w:rPr>
      </w:r>
      <w:hyperlink w:history="true" r:id="rId22">
        <w:r w:rsidRPr="00F24C6F">
          <w:rPr>
            <w:rStyle w:val="Hyperlink"/>
          </w:rPr>
          <w:rPr>
            <w:sz w:val="18"/>
          </w:rPr>
          <w:t>http://www.springermedizin.at/artikel/10453-who-im-wuergegriff-der-atomlobbyhttp://suite101.de/article/atomvertragknebelt-who-seit-50-jahren-a58267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3">
        <w:r w:rsidRPr="00F24C6F">
          <w:rPr>
            <w:rStyle w:val="Hyperlink"/>
          </w:rPr>
          <w:t>www.kla.tv/WHO</w:t>
        </w:r>
      </w:hyperlink>
      <w:r w:rsidR="0026191C">
        <w:rPr/>
        <w:br/>
      </w:r>
      <w:r w:rsidR="0026191C">
        <w:rPr/>
        <w:br/>
      </w:r>
      <w:r w:rsidRPr="002B28C8">
        <w:t xml:space="preserve">#Atomkrieg - </w:t>
      </w:r>
      <w:hyperlink w:history="true" r:id="rId24">
        <w:r w:rsidRPr="00F24C6F">
          <w:rPr>
            <w:rStyle w:val="Hyperlink"/>
          </w:rPr>
          <w:t>www.kla.tv/Atomkrieg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unter dem Diktat der Atomenergiebehörde!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pnw.de/commonFiles/pdfs/Frieden/IPPNW_ICBUW_Report_DU_Munition_2012.pdf" TargetMode="External" Id="rId21" /><Relationship Type="http://schemas.openxmlformats.org/officeDocument/2006/relationships/hyperlink" Target="http://www.springermedizin.at/artikel/10453-who-im-wuergegriff-der-atomlobbyhttp://suite101.de/article/atomvertragknebelt-who-seit-50-jahren-a58267" TargetMode="External" Id="rId22" /><Relationship Type="http://schemas.openxmlformats.org/officeDocument/2006/relationships/hyperlink" Target="https://www.kla.tv/WHO" TargetMode="External" Id="rId23" /><Relationship Type="http://schemas.openxmlformats.org/officeDocument/2006/relationships/hyperlink" Target="https://www.kla.tv/Atomkrie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unter dem Diktat der Atomenergiebehörde!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