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f20a5ef941407a" /><Relationship Type="http://schemas.openxmlformats.org/package/2006/relationships/metadata/core-properties" Target="/package/services/metadata/core-properties/6182f144548e48eba870b38607d42f74.psmdcp" Id="R4dead57467894f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Eurofighter erstmals voll bewaffnet an russischer Grenze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der Ukraine-Krise patrouillierten bereits zwischen September und Dezember 2014 deutsche Kampfflugzeuge vom Typ Eurofighter im Luftraum über dem Baltikum. Seit August 2015 wurden diese Überwachungsflüge wieder aufgenommen – allerdings mit einer entscheidenden Neuerung: Die Eurofighter fliegen nun mit der schwerstmöglichen Kriegsbewaffnung. Dazu zählen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Wegen der Ukraine-Krise patrouillierten bereits zwischen September und Dezember 2014 deutsche Kampfflugzeuge vom Typ Eurofighter im Luftraum über dem Baltikum. Seit August 2015 wurden diese Überwachungsflüge wieder aufgenommen – allerdings mit einer entscheidenden Neuerung: Die Eurofighter fliegen nun mit der schwerstmöglichen Kriegsbewaffnung. Dazu zählen neben einer Maschinenkanone und Infrarot-Kurzstreckenraketen auch radargesteuerte Mittelstreckenraketen. Bei den letztgenannten handelt es sich um neue US-Raketen, welche Ziele in bis zu 180 km Entfernung treffen können. Ebenfalls erwähnenswert: In knapp 8 Flugminuten könnten die Jets vom Stützpunkt in Ämari (Estland) in den russischen Luftraum gelangen und in 12 Minuten St. Petersburg erreichen. Die stellvertretende Fraktionsvorsitzende der Linkspartei, Sahra Wagenknecht, kritisierte: „Das sind brandgefährliche Kriegsspiele, die die Kriegsgefahr für ganz Europa erhöhen. Wer vollbewaffnete Eurofighter […] nach Osteuropa schickt, hat offensichtlich den Verstand verloren.“ Russland spricht von einer „beispiellosen Erhöhung der Aktivitäten der NATO vor seinen Grenzen“ und hat inzwischen auf die neuen Spannungen reagiert: Mit der Errichtung eines neuen Luftwaffenstützpunktes in Weißrussland für bis zu 24 Kampfjets.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http://de.sputniknews.com/politik/20150920/304412650.html</w:t>
        </w:r>
      </w:hyperlink>
      <w:r w:rsidR="0026191C">
        <w:rPr/>
        <w:br/>
      </w:r>
      <w:hyperlink w:history="true" r:id="rId22">
        <w:r w:rsidRPr="00F24C6F">
          <w:rPr>
            <w:rStyle w:val="Hyperlink"/>
          </w:rPr>
          <w:rPr>
            <w:sz w:val="18"/>
          </w:rPr>
          <w:t>http://www.n-tv.de/politik/Deutsche-Eurofighter-ueberwachen-Baltikum-article15969676.html</w:t>
        </w:r>
      </w:hyperlink>
      <w:r w:rsidR="0026191C">
        <w:rPr/>
        <w:br/>
      </w:r>
      <w:hyperlink w:history="true" r:id="rId23">
        <w:r w:rsidRPr="00F24C6F">
          <w:rPr>
            <w:rStyle w:val="Hyperlink"/>
          </w:rPr>
          <w:rPr>
            <w:sz w:val="18"/>
          </w:rPr>
          <w:t>http://alles-schallundrauch.blogspot.ch/2015/09/bewaffnete-deutsche-kampfjets-fliegen.html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Eurofighter erstmals voll bewaffnet an russischer Grenze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0920/304412650.html" TargetMode="External" Id="rId21" /><Relationship Type="http://schemas.openxmlformats.org/officeDocument/2006/relationships/hyperlink" Target="http://www.n-tv.de/politik/Deutsche-Eurofighter-ueberwachen-Baltikum-article15969676.html" TargetMode="External" Id="rId22" /><Relationship Type="http://schemas.openxmlformats.org/officeDocument/2006/relationships/hyperlink" Target="http://alles-schallundrauch.blogspot.ch/2015/09/bewaffnete-deutsche-kampfjets-fliegen.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Eurofighter erstmals voll bewaffnet an russischer Grenze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