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b40b6417dc4684" /><Relationship Type="http://schemas.openxmlformats.org/package/2006/relationships/metadata/core-properties" Target="/package/services/metadata/core-properties/93ba45bc4a71401ca1ff97e7fcdd1f5f.psmdcp" Id="Re3c59e7b076b42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Glaubwürdigkeitsverlust bei FAZ, Bild und Co.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großen deutschen Tageszeitungen   verbuchen einen Verlust   von über eine Million Lesern,   das gab die Arbeitsgemeinschaft   Media Analyse (AGMA) in den   neuesten Veröffentlichung 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meine Damen und Herren. Die großen deutschen Tageszeitungen   verbuchen einen Verlust   von über eine Million Lesern,   das gab die Arbeitsgemeinschaft   Media Analyse (AGMA) in den   neuesten Veröffentlichung an.   Diese werden einmal jährlich erhoben.   So z.B. bei der BILD, die   in nur einem Jahr ca. eine Million   Leser verlor und somit ein Minus   von 8,6 % verzeichnete. Auch die   Leser-Quoten der FAZ (Frankfurter   Allgemeine Zeitung) mit   10,5 % und Die Welt mit 4,3 %   sind gesunken.   Die bewusste Manipulation der   deutschen Gazetten scheint wohl   immer mehr Leser zu vergraulen,   denn auch die Hamburger Morgenpost   ist mit einem Minus   von 21,5 % auf dem Boden der   Tatsachen angekommen.   Fragt sich, wie lange Deutschlands   Medienlandschaft (Bild,   FAZ und Co.) noch aufrecht   stehen wird.  </w:t>
        <w:br/>
        <w:t xml:space="preserve">Diese Tatsachen darf man als Siegermeldung vermerken, denn dies ist nur ein weiterer Beweis, dass die Bevülkerung nicht mehr zufrieden ist mit einseitiger Berichterstattung.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ax.</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http://info.kopp-verlag.de/hintergruende/enthuellungen/peter-harth/sz-faz-und-bild-unglaubliche-reichweiten-rueckgaenge.html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Glaubwürdigkeitsverlust bei FAZ, Bild und Co.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enthuellungen/peter-harth/sz-faz-und-bild-unglaubliche-reichweiten-rueckgaenge.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Glaubwürdigkeitsverlust bei FAZ, Bild und Co.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