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64b0013be54b5e" /><Relationship Type="http://schemas.openxmlformats.org/package/2006/relationships/metadata/core-properties" Target="/package/services/metadata/core-properties/a1cafebfccc9471a9d4d3b1fc0f0afe2.psmdcp" Id="R0fe5b79d95e04e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robots militaires entre les mains de Google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Fin 2013, Google a repris Boston Dynamics, une entreprise qui développe des robots pour
l’armée américaine. Parallèlement à cet achat, Google a repris tous les contrats existants
pour la production de ces robots...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 robots militaires entre les mains de Google</w:t>
        <w:br/>
        <w:t xml:space="preserve"/>
        <w:br/>
        <w:t xml:space="preserve">Fin 2013, Google a repris Boston Dynamics, une entreprise qui développe des robots pour</w:t>
        <w:br/>
        <w:t xml:space="preserve">l’armée américaine. Parallèlement à cet achat, Google a repris tous les contrats existants</w:t>
        <w:br/>
        <w:t xml:space="preserve">pour la production de ces robots. Dans le cadre des commandes prises, un robot toutterrain</w:t>
        <w:br/>
        <w:t xml:space="preserve">devrait être produit, qui serait en état d’après le contrat « d’accomplir des tâches complexes</w:t>
        <w:br/>
        <w:t xml:space="preserve">dans un environnement dangereux et détruit par l’homme ». Un robot déjà réalisé,</w:t>
        <w:br/>
        <w:t xml:space="preserve">qui est fait pour des interventions militaires dans des villes, peut franchir des obstacles</w:t>
        <w:br/>
        <w:t xml:space="preserve">jusqu’à une hauteur de sept mètres. Depuis, Google a accaparé d’autres entreprises</w:t>
        <w:br/>
        <w:t xml:space="preserve">productrices de robots et il est maintenant leader du marché aussi en ce domaine. Par conséquent</w:t>
        <w:br/>
        <w:t xml:space="preserve">un savoir illimité et des automates militaires absolument obéissants et insensibles</w:t>
        <w:br/>
        <w:t xml:space="preserve">se trouvent entre les mains d’un propriétaire unique. Dans ce cas on désirerait des propriétaires</w:t>
        <w:br/>
        <w:t xml:space="preserve">bienveillants. Il semble que ce ne soit pas le cas…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http://www.lefigaro.fr/secteur/high-tech/2013/12/16/32001-20131216ARTFIG00369-google-soffre-</w:t>
        </w:r>
      </w:hyperlink>
      <w:r w:rsidR="0026191C">
        <w:rPr/>
        <w:br/>
      </w:r>
      <w:r w:rsidRPr="002B28C8">
        <w:t xml:space="preserve">une-societe-specialisee-dans-les-robots-militaires.php </w:t>
        <w:rPr>
          <w:sz w:val="18"/>
        </w:rPr>
      </w:r>
      <w:r w:rsidR="0026191C">
        <w:rPr/>
        <w:br/>
      </w:r>
      <w:r w:rsidR="0026191C">
        <w:rPr/>
        <w:br/>
      </w:r>
      <w:hyperlink w:history="true" r:id="rId22">
        <w:r w:rsidRPr="00F24C6F">
          <w:rPr>
            <w:rStyle w:val="Hyperlink"/>
          </w:rPr>
          <w:rPr>
            <w:sz w:val="18"/>
          </w:rPr>
          <w:t>www.golem.de/news/boston-dynamics-google-kauft-zum-jahresende-militaerrobter-hersteller-1312-103387.htm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#Google-fr - </w:t>
      </w:r>
      <w:hyperlink w:history="true" r:id="rId23">
        <w:r w:rsidRPr="00F24C6F">
          <w:rPr>
            <w:rStyle w:val="Hyperlink"/>
          </w:rPr>
          <w:t>www.kla.tv/Google-fr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robots militaires entre les mains de Google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www.kla.tv/7030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figaro.fr/secteur/high-tech/2013/12/16/32001-20131216ARTFIG00369-google-soffre-" TargetMode="External" Id="rId21" /><Relationship Type="http://schemas.openxmlformats.org/officeDocument/2006/relationships/hyperlink" Target="https://www.golem.de/news/boston-dynamics-google-kauft-zum-jahresende-militaerrobter-hersteller-1312-103387.htm" TargetMode="External" Id="rId22" /><Relationship Type="http://schemas.openxmlformats.org/officeDocument/2006/relationships/hyperlink" Target="https://www.kla.tv/Google-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3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robots militaires entre les mains de Google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