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51fda0125b43e6" /><Relationship Type="http://schemas.openxmlformats.org/package/2006/relationships/metadata/core-properties" Target="/package/services/metadata/core-properties/33fefdc2c1b64b6f874c7851084b3e54.psmdcp" Id="R20c74cb1c51348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 tu n’es pas obéissant, tu seras privé de ton pouvoir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décembre 2008, le grand duc Henri du Luxembourg a refusé de signer la loi portant sur la "dépénalisation de l'euthanasie et l'assistance au suicide". Le premier ministre luxembourgeois de l’époque, Jean-Claude Juncker, actuellement Président de la Commission Européenne depuis 2014, a critiqué ce refus.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TU N'ADHÉRES PAS, TU SERAS PRIVÉ DE TON POUVOIR</w:t>
        <w:br/>
        <w:t xml:space="preserve"/>
        <w:br/>
        <w:t xml:space="preserve"/>
        <w:br/>
        <w:t xml:space="preserve">En décembre 2008, le grand duc Henri du Luxembourg a refusé de signer la loi portant sur la "dépénalisation de l'euthanasie et l'assistance au suicide". Le premier ministre luxembourgeois de l’époque, Jean-Claude Juncker, actuellement Président de la Commission Européenne depuis 2014, a critiqué ce refus. Bien qu’il comprenne les «problèmes de conscience du duc », M. Junker était d'avis qu’une loi décidée au parlement doit bien entrer en vigueur. M. Juncker a donc proposé une modification à la formulation de l’article 34 de la Constitution luxembourgeoise et est parvenu ainsi d’une manière habile a quasiment priver le grand-duc du Luxembourg de son pouvoir et à faire adopter la loi de l’euthanasie active_contre sa volonté.</w:t>
        <w:br/>
        <w:t xml:space="preserve">Chers téléspectateurs, ceci est juste un exemple  pour  montrer  comment, par des subtilités juridiques, il est possible de "couper l’herber sous les  pieds" des  personnes qui s’opposent à des propositions hostiles à la vie.</w:t>
        <w:br/>
        <w:t xml:space="preserve">Merci de votre écoute et à bientôt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http://www.lemonde.fr/europe/article/2008/12/02/retif-a-legaliser-l-euthanasie-le-grand-duc-du-luxembourg-va-perdre-du-pouvoir_1126146_3214.html</w:t>
        </w:r>
      </w:hyperlink>
      <w:r w:rsidR="0026191C">
        <w:rPr/>
        <w:br/>
      </w:r>
      <w:r w:rsidR="0026191C">
        <w:rPr/>
        <w:br/>
      </w:r>
      <w:hyperlink w:history="true" r:id="rId22">
        <w:r w:rsidRPr="00F24C6F">
          <w:rPr>
            <w:rStyle w:val="Hyperlink"/>
          </w:rPr>
          <w:rPr>
            <w:sz w:val="18"/>
          </w:rPr>
          <w:t>http://blog.lefigaro.fr/geopolitique/2008/12/creativite-politique-au-luxemb.html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 tu n’es pas obéissant, tu seras privé de ton pouvoir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monde.fr/europe/article/2008/12/02/retif-a-legaliser-l-euthanasie-le-grand-duc-du-luxembourg-va-perdre-du-pouvoir_1126146_3214.html" TargetMode="External" Id="rId21" /><Relationship Type="http://schemas.openxmlformats.org/officeDocument/2006/relationships/hyperlink" Target="http://blog.lefigaro.fr/geopolitique/2008/12/creativite-politique-au-luxemb.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 tu n’es pas obéissant, tu seras privé de ton pouvoir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