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c7185413fe4d98" /><Relationship Type="http://schemas.openxmlformats.org/package/2006/relationships/metadata/core-properties" Target="/package/services/metadata/core-properties/fdd44dd3800c46d58672733061dc2837.psmdcp" Id="R545efc44b5c748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wil de (wereld)bevolking beschermen voor gentechniek!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Rusland werd in 2014 de import van gentechniek drastisch beperkt door de wet en het verbouwen van gentechnisch veranderde planten bleef verboden. Volgens president Wladimir Putin gaat het erom: “...onze eigen markt en vooral onze burgers voor de gevolgen van gentechniek te beschermen."
In november 2014 startte op initiatief van Rusland de tot nu toe grootste en meest gedetailleerde langlopende studie over gen-gemanipuleerde levensmiddelen en ook over de daarmee verbonden pesticiden.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Rusland werd in 2014 de import van gentechniek drastisch beperkt door de wet en het verbouwen van gentechnisch veranderde planten bleef verboden. Volgens president Wladimir Putin gaat het erom: “...onze eigen markt en vooral onze burgers voor de gevolgen van gentechniek te beschermen."</w:t>
        <w:br/>
        <w:t xml:space="preserve">In november 2014 startte op initiatief van Rusland de tot nu toe grootste en meest gedetailleerde langlopende studie over gen-gemanipuleerde levensmiddelen en ook over de daarmee verbonden pesticiden. </w:t>
        <w:br/>
        <w:t xml:space="preserve">Voor de onafhankelijkheid van de studie moeten onderzoekers uit heel de wereld, o.a. uit de VS, Italië en Rusland, zorgen. Verantwoordelijken uit de privé sector verzekeren ons dat men alle gegevens en resultaten van de studie aan de hele wereld openbaar wil maken.</w:t>
        <w:br/>
        <w:t xml:space="preserve">Bij gegarandeerde negatieve resultaten zou heel de gentechniek industrie in elkaar kunnen storten.</w:t>
        <w:br/>
        <w:t xml:space="preserve">Dit zou nóg een reden kunnen zijn, waarom in het westen steeds weer lastercampagnes tegen Rusland lopen.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Tijdschrift "Zeitenschrift" 83/2015, S.32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wil de (wereld)bevolking beschermen voor gentechniek!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www.kla.tv/7137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3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wil de (wereld)bevolking beschermen voor gentechniek!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