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182f08fded74d48" /><Relationship Type="http://schemas.openxmlformats.org/package/2006/relationships/metadata/core-properties" Target="/package/services/metadata/core-properties/5d5f7798b18c45ffa12816d49a86d492.psmdcp" Id="Ra47ef5a233154fc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НАТО - причина драматически возрастающей угрозы войны в Европе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НАТО - причина драматически возрастающей угрозы войны в Европе
Исследователи лондонского «Еuropean Leadership Network» пришли к заключению, что из-за увеличения военной активности НАТО в Восточной Европе угроза войны возрастает.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НАТО - причина драматически возрастающей угрозы войны в Европе</w:t>
        <w:br/>
        <w:t xml:space="preserve">Исследователи лондонского «Еuropean Leadership Network» пришли к заключению, что из-за увеличения военной активности НАТО в Восточной Европе угроза войны возрастает. Международный обозреватель Швейцарского радио и телевидения Фредди Гштайгер говорит по этому поводу следующее: </w:t>
        <w:br/>
        <w:t xml:space="preserve"/>
        <w:br/>
        <w:t xml:space="preserve">Цитата  «Угроза войны в Европе растёт не потому, что этого хочет одна из сторон, а потому, что с обеих сторон создаются предпосылки для конфронтации. А если есть предпосылки, то любое непредвиденное обстоятельство, несчастный случай или недоразумение могут спровоцировать войну». </w:t>
        <w:br/>
        <w:t xml:space="preserve"/>
        <w:br/>
        <w:t xml:space="preserve">Однако, насколько верно предположение Гштайгера, что возрастающая опасность возникновения войны в Европе случайна? Вспомним последние воздущные бомбардировки НАТО в Европе – против Белграда, которые начались 24 марта 1999 года в ходе войны в Косово. В противовес официальному освещению событий, о том, что гуманитарная катастрофа в Югославии явилась основанием для вступления НАТО в войну, Норма Браун – доверенное лицо тогдашнего председателя ОБСЕ Уильяма Уокера, констатирует следующее: </w:t>
        <w:br/>
        <w:t xml:space="preserve"/>
        <w:br/>
        <w:t xml:space="preserve">Цитата  «Гуманитарная катастрофа в Косово возникла не до, а после бомбардировок НАТО». </w:t>
        <w:br/>
        <w:t xml:space="preserve"/>
        <w:br/>
        <w:t xml:space="preserve">О том, что бомбардировки НАТО даже были запланированы заранее, подтверждает и немец Йохен Шольц, бывший подполковник НАТО, и дополняет, что вступление альянса в войну было преднамеренным, несмотря на то, что гуманитарной катастрофы в Югославии не было. По аналогии с сегодняшней ситуацией в Европе, можно сказать: «Достаточно одной, искусно сфабрикованной и СМИ распространнёной лжи – и найден повод для следующего военного вмешательства НАТО!»</w:t>
        <w:br/>
        <w:t xml:space="preserve"/>
        <w:br/>
        <w:t xml:space="preserve">К сожалению, наши СМИ опять умалчивают взаимосвязи и через упущение и односторонную информацию дальновидно управляют эмоциями против мнимого врага. </w:t>
        <w:br/>
        <w:t xml:space="preserve">Посмотрите на эту тему и нашу передачу 02.09.2015 года под www.kla.tv/6618, как и наши дальнейшие передачи на тему угрозы войны на нашем канале.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www.srf.ch/news/international/militaermanoever-erhoehen-die-kriegsgefahr-in-europa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www.kla.tv/6618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НАТО - причина драматически возрастающей угрозы войны в Европе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www.kla.tv/7139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militaermanoever-erhoehen-die-kriegsgefahr-in-europa" TargetMode="External" Id="rId21" /><Relationship Type="http://schemas.openxmlformats.org/officeDocument/2006/relationships/hyperlink" Target="https://www.kla.tv/6618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13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1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НАТО - причина драматически возрастающей угрозы войны в Европе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