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6fa4dc3b1fac4b69" /><Relationship Type="http://schemas.openxmlformats.org/package/2006/relationships/metadata/core-properties" Target="/package/services/metadata/core-properties/93ef479dd62748318ce07be2b6df525c.psmdcp" Id="R2c867258fd53458a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Реформы учебного плана в Баден-Вюртемберге: протесты были успешными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 пресс-релизе от 25 сентября 2015 года Евангелистическая Рабочая группа ХДС земли Баден-Вюртемберг с облегчением сообщила, что зелено-красное правительство земли отошло от чрезмерного внимания по теме "Приемлимость сексуального разнообразия" в новых учебных программах. "Протесты граждан были успешными",- сказала депутат парламента земли Баден-Вюртемберг Сабина Курц.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 пресс-релизе от 25 сентября 2015 года Евангелистическая Рабочая группа ХДС земли Баден-Вюртемберг с облегчением сообщила, что зелено-красное правительство земли отошло от чрезмерного внимания по теме "Приемлимость сексуального разнообразия" в новых учебных программах. "Протесты граждан были успешными",- сказала депутат парламента земли Баден-Вюртемберг Сабина Курц. </w:t>
        <w:br/>
        <w:t xml:space="preserve"/>
        <w:br/>
        <w:t xml:space="preserve">Массивная критика первоначально запланированного утверждения темы „Приемлемость сексуального разнообразия“, которая должна была пройти красной нитью по всему учебному содержанию, вполне ясна. Многие родители и учителя выразили свое законное беспокойство по поводу того, что дети в школах были бы безусловно перегружены темами о некоторых весьма сомнительных и предосудительных сексуальных практиках и образе жизни. К тому же оно является и противозаконным. Смотрите нашу передачу, посвящённую учебному плану в земле Баден-Вюртемберг от 15.09.2015 года, а также другие передачи на эту тему. </w:t>
        <w:br/>
        <w:t xml:space="preserve">Кроме того, большую озабоченность вызывало то, что не только толерантность, то есть негласная терпимость, должна была вплетаться во всё учебное содержание с сомнительными темами, но также требовалось и их одобрение. Это означает, что каждый должен принять эти сомнительные сексуальные практики и формы жизни, как действующую норму, а собственный образ жизни отложить в сторону. Другими словами: должен быть узаконен очень сомнительный диктат ценностей. </w:t>
        <w:br/>
        <w:t xml:space="preserve">"Региональное правительство своими действиями спровоцировало длительный публичный спор между противниками и сторонниками и тем самым способствовало возникновению раскола в обществе," говорит Сабина Курц. </w:t>
        <w:br/>
        <w:t xml:space="preserve"/>
        <w:br/>
        <w:t xml:space="preserve">Необходимо приветствовать то, что министерство по делам образования и религии восприняло критику и отступило. Формулировок из первоначального рабочего документа, из-за которых разгорелись бы протесты, в опубликованных теперь проектах плана обучения и воспитания больше нет. Вместо этого в предисловии представлен христианский образ человека и ставится акцент на особенную защиту брака и семьи. Теперь надо обратить внимание на то, чтобы это значение также отразилось в учебных пособиях, важных для практических занятий.</w:t>
        <w:br/>
        <w:t xml:space="preserve"/>
        <w:br/>
        <w:t xml:space="preserve">Вот что об этом говорит Сабина Курц: "Даже если мы в настоящее время можем немного спокойнее смотреть в будущее, мы будем продолжать внимательно следить за развитием этой темы и за действиями зелено-красного правительства". Предыдущий подход государственной власти и их неготовность к диалогу с протестующими разрушили доверие. Для Евангельской  Рабочей группы ХДС земли Баден-Вюртемберг по-прежнему ясно, что тема сексуальности из-за её интимного характера, должна, в первую очередь, обсуждаться в семье..., а в классе только при условии тщательной консультации с родителями, как это предусмотрено юрисдикцией Федерального Конституционного Суда.</w:t>
        <w:br/>
        <w:t xml:space="preserve"/>
        <w:br/>
        <w:t xml:space="preserve">Будьте бдительны и оказывайте помощь, продолжая внимательно наблюдать за действиями правительства земли Баден-Вюртемберг, чтобы эти враждебные семье и обществу цели не были продвинуты каким-либо образом.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M.V.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Originalartikel: Pressemitteilung des Evangelischen Arbeitskreises der CDU/CSU Baden-Württemberg vom 25.09.15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http://www.eak-badenwuerttemberg.de/lokal_1_1_51_Bildungsplanreform-Proteste-waren-erfolgreich.html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Реформы учебного плана в Баден-Вюртемберге: протесты были успешными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www.kla.tv/7276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09.12.2015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eak-badenwuerttemberg.de/lokal_1_1_51_Bildungsplanreform-Proteste-waren-erfolgreich.html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7276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727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Реформы учебного плана в Баден-Вюртемберге: протесты были успешными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