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759e293579c43be" /><Relationship Type="http://schemas.openxmlformats.org/package/2006/relationships/metadata/core-properties" Target="/package/services/metadata/core-properties/f2e41b3b17f94cffb98b8d94b863cb87.psmdcp" Id="Rd5e3dc2933b7466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Гибридные войны могут стать карт-бланшем для коллективной самообороны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пресс-конференции 1 декабря 2015 года Генеральный секретарь НАТО Йенс Столтенберг объявил о результатах встречи стран-членов НАТО. В связи с конфликтом в Украине была принята стратегия, которая направлена против «гибридного метода ведения войны», в том числе и Россией.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пресс-конференции 1 декабря 2015 года Генеральный секретарь НАТО Йенс Столтенберг объявил о результатах встречи стран-членов НАТО. В связи с конфликтом в Украине была принята стратегия, которая направлена против «гибридного метода ведения войны», в том числе и Россией.</w:t>
        <w:br/>
        <w:t xml:space="preserve">«Гибридная война» это совершенно новый принцип ведения войны, который был описан только в 21-м веке. Гибридная война включает в себя следующие элементы: </w:t>
        <w:br/>
        <w:t xml:space="preserve"/>
        <w:br/>
        <w:t xml:space="preserve">1. Применение скрытых вооруженных сил, или солдат и военной техники без опознавательных знаков, проводящих операции на территории иностранного государства;</w:t>
        <w:br/>
        <w:t xml:space="preserve">2. Применение различных боевых средств, которые могут также содержать ядерные, биологические, химические и самодельные взрывные устройства;</w:t>
        <w:br/>
        <w:t xml:space="preserve">3. пропагандистские и дезинформационные компании;</w:t>
        <w:br/>
        <w:t xml:space="preserve">4. кибер-атаки, которые возможны на обширную компьютерную и электронную сеть почти во всех военных областях и обстоятельствах. Кибер-атаки направлены, например, на компьютеризированные соединения, чтобы помешать коммуникации противника, и получить доступ к компьютерным системам противника;</w:t>
        <w:br/>
        <w:t xml:space="preserve"/>
        <w:br/>
        <w:t xml:space="preserve"/>
        <w:br/>
        <w:t xml:space="preserve">Это, что касается "гибридной войны" . Обращает на себя внимание теперь следующее утверждение Столтенберга,  я цитирую: «В конце концов, должно быть ясно, что гибридные угрозы могут стать причиной коллективной самообороны НАТО».</w:t>
        <w:br/>
        <w:t xml:space="preserve">Что именно является коллективной самообороной? Это происходит, в «случае агрессии» против одного или нескольких членов НАТО. Это обязывает на сегодняшний день 28 государств-членов совместно защищать атакованное государство. В апреле 1999 года в Вашингтоне на саммите НАТО, заблаговременно до 11 сентября, была разработана новая стратегическая концепция, предусматривающая «защиту от террористических нападений». И при таких нападениях также должна быть применена  коллективная самооборона. После терактов 11 сентября 2001 года частично и по сей день – со ссылкой на статью о коллективной самообороне — войска НАТО в действии в таких военных зонах, как Афганистан, Ирак, Ливия и Сирия. Ни в одном из этих случаев не было военной агрессии против НАТО. Тем не менее, эти страны были вовлечены странами НАТО в кровавые войны. </w:t>
        <w:br/>
        <w:t xml:space="preserve"/>
        <w:br/>
        <w:t xml:space="preserve">Итак, что же значит заявление Генерального секретаря НАТО о том, что гибридные угрозы со стороны России также могут привести к коллективной самообороне? Это означает ничто иное, как то, что статья о коллективной самообороне НАТО может быть применена уже при следующих условиях:</w:t>
        <w:br/>
        <w:t xml:space="preserve"> - в ответ на скрытую военную операцию,</w:t>
        <w:br/>
        <w:t xml:space="preserve">- на основе дезинформационных компаний,</w:t>
        <w:br/>
        <w:t xml:space="preserve">- или из-за кибер-атак неизвестного происхождения. </w:t>
        <w:br/>
        <w:t xml:space="preserve"/>
        <w:br/>
        <w:t xml:space="preserve">Однако, откуда НАТО хочет узнать, кто является истинным зачинщиком и с кем бороться? Ведь признаком «гибридной войны» является то, что все воюющие стороны борются скрытно и из-за отсутствия отличительных знаков невозможно установить принадлежность. Таким образом, в любое время можно обвинить одну из сторон в разжигании войны, не располагая при этом никакими доказательствами и не имея в них необходимости. В то же время самому вовсе не обязательно выступать в качестве агрессора.</w:t>
        <w:br/>
        <w:t xml:space="preserve">Таким образом, для поджигателей войны всяких группировок открылись шлюзы для манипуляций. Причиной начала "гибридной войны" так же может быть и третья сторона, выигрывающая от коллективной самообороны и военной интервенции. </w:t>
        <w:br/>
        <w:t xml:space="preserve"/>
        <w:br/>
        <w:t xml:space="preserve">Ключевым моментом здесь является и тот факт, что в течении нескольких месяцев НАТО неоднократно обвиняла Россию в проведении на Украине скрытой войны. Прежде всего, это неоднократно утверждал Верховный Главнокомандующий НАТО в Европе, генерал Филипп Бридлав. Даже немецкое правительство не всегда разделяет точку зрения Бридлава, как сообщил «Шпигель-онлайн" 7 марта 2015 года. Высокопоставленный представитель Федеральной разведывательной службы предупредил о том, что такими частично ложными обвинениями или преувеличениями - НАТО теряет к себе доверие. </w:t>
        <w:br/>
        <w:t xml:space="preserve"/>
        <w:br/>
        <w:t xml:space="preserve"/>
        <w:br/>
        <w:t xml:space="preserve">Тут нужно быть внимательными, когда НАТО заявляет, что и на основании гибридной угрозы может быть приведён в исполнение пункт о коллективной самообороне. Таким образом, НАТО в любое время может приписать России нападение, которое нельзя и не нужно доказывать. Это равносильно карт-бланшу для НАТО. Таким образом, людей в Европе постепенно приучают к тому, что они должны настраиваться к открытой конфронтации с русскими. На эту тему посмотрите наш документальный фильм «Современные «Демократизирующие»- войны распознаны – „Пусть никогда больше не будет войны!»“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T.K./D.D.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http://www.tagesanzeiger.ch/ausland/europa/nato-fuehrt-hybride-kriegsfuehrung-ein/story/10018919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https://www.youtube.com/watch?v=2YuE6U15wr8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http://www.friedenskooperative.de/ff/ff02/2-64.htm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http://www.spiegel.de/spiegel/print/d-132212229.html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Гибридные войны могут стать карт-бланшем для коллективной самообороны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agesanzeiger.ch/ausland/europa/nato-fuehrt-hybride-kriegsfuehrung-ein/story/10018919" TargetMode="External" Id="rId21" /><Relationship Type="http://schemas.openxmlformats.org/officeDocument/2006/relationships/hyperlink" Target="https://www.youtube.com/watch?v=2YuE6U15wr8" TargetMode="External" Id="rId22" /><Relationship Type="http://schemas.openxmlformats.org/officeDocument/2006/relationships/hyperlink" Target="http://www.friedenskooperative.de/ff/ff02/2-64.htm" TargetMode="External" Id="rId23" /><Relationship Type="http://schemas.openxmlformats.org/officeDocument/2006/relationships/hyperlink" Target="http://www.spiegel.de/spiegel/print/d-132212229.html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Гибридные войны могут стать карт-бланшем для коллективной самообороны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