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1de19aba47b4222" /><Relationship Type="http://schemas.openxmlformats.org/package/2006/relationships/metadata/core-properties" Target="/package/services/metadata/core-properties/becfb3602fe14c6f9654996bd494fdc5.psmdcp" Id="R067a48cbbe5e463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DAN - die anderen Nachrichten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Bravo Aufklärungsdienste!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Einem Aufklärungsdienst ist es gelungen, dem Chemiegiganten Novartis Ärztebestechung nachzuweisen. Wie SRF1 am 24.4. um 8.00 Uhr vermelden musste,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Einem Aufklärungsdienst ist es gelungen, dem Chemiegiganten Novartis Ärztebestechung nachzuweisen. Wie SRF1 am 24.4. um 8.00 Uhr vermelden musste, zahlte Novartis den Ärzten Bestechungsgelder, dass diese anstelle kostengünstigeren Generika ihre teuren Produkte an ihre Patienten verschrieben. Dadurch verletzte der Pharmariese nicht allein selbstbereichernd diverse Gesetze, auch schossen dadurch die Krankenkosten enorm in die Höhe, was sich letztlich ja immer auf die Prämienzahler abwälzt. Als Wiederholungstäterin winken nun Novartis unglaublich markige Geldbussen. Indem aufrichtige Ärzte sich zusammen tun und statt Bestechungsgelder anzunehmen Anzeigen erstatten, wälzen sie grosse Lasten vom Volk. Bravo! Auch Lehrer, aufrichtige Politiker, Wissenschaftler, religiöse Führer usw. können viel zur allgemeinen Entlastung beitragen, indem sie das Unrecht in ihrem Umfeld kühn und unerschrocken aufdecken.</w:t>
        <w:br/>
        <w:t xml:space="preserve">Licht bringt Heilung!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Siegesecke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NO</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#DaN - Die anderen Nachrichten - </w:t>
      </w:r>
      <w:hyperlink w:history="true" r:id="rId21">
        <w:r w:rsidRPr="00F24C6F">
          <w:rPr>
            <w:rStyle w:val="Hyperlink"/>
          </w:rPr>
          <w:t>www.kla.tv/DaN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Bravo Aufklärungsdienste!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www.kla.tv/735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24.04.2013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DaN"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3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3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Bravo Aufklärungsdienste!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