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06c4036a584cf2" /><Relationship Type="http://schemas.openxmlformats.org/package/2006/relationships/metadata/core-properties" Target="/package/services/metadata/core-properties/b47e59f4791143f99322470d9fab06e2.psmdcp" Id="Ra604f087bef744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Avantage de la Suisse non-membre de l’UE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une  interview,  il a été emandé au britannique Daniel Hannan, parlementaire européen et membre du parti conservateur en place en Grande-Bretagne, si le marché de l’UE était un acheteur important des produits britanniques...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Avantage de la Suisse non-membre de l’UE</w:t>
        <w:br/>
        <w:t xml:space="preserve"/>
        <w:br/>
        <w:t xml:space="preserve">Dans  une  interview,  il a été emandé au britannique Daniel Hannan, parlementaire européen et membre du parti conservateur en place en Grande-Bretagne, si le marché de l’UE était un acheteur important des produits britanniques ; il a donné la réponse suivante : « La part de nos exportations vers l’UE diminue. Aujourd’hui elle est même inférieure à celle de la Suisse. Quand j’ai vérifié la semaine dernière, nous exportions encore 44% vers l’UE – et cela a diminué de jour en jour. Aujourd’hui, nous sommes au point où nous devons dire : Nous devrions nous tourner vers les continents qui connaissent une croissance et non une décroissance. Je souhaiterais que la Grande-Bretagne puisse conclure un accord de libre-échange avec la Chine comme cela s’est fait avec la Suisse. »</w:t>
        <w:br/>
        <w:t xml:space="preserve">La  déclaration  de  ce  parlementaire européen nous amène quand même sans équivoque à la conclusion suivante : il est très avantageux pour la Suisse de ne pas faire partie de l’Union européenne.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XY</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Pr="002B28C8">
        <w:t xml:space="preserve">Journal: Schweiz am Sonntag,5.4. 2015</w:t>
        <w:rPr>
          <w:sz w:val="18"/>
        </w:rPr>
      </w:r>
      <w:r w:rsidR="0026191C">
        <w:rPr/>
        <w:br/>
      </w:r>
      <w:r w:rsidR="0026191C">
        <w:rPr/>
        <w:br/>
      </w:r>
      <w:r w:rsidRPr="002B28C8">
        <w:t xml:space="preserve">Eu-No-Newsletter, 15.5.2015, S.5 </w:t>
        <w:rPr>
          <w:sz w:val="18"/>
        </w:rPr>
      </w:r>
      <w:r w:rsidR="0026191C">
        <w:rPr/>
        <w:br/>
      </w:r>
      <w:r w:rsidR="0026191C">
        <w:rPr/>
        <w:br/>
      </w:r>
      <w:hyperlink w:history="true" r:id="rId21">
        <w:r w:rsidRPr="00F24C6F">
          <w:rPr>
            <w:rStyle w:val="Hyperlink"/>
          </w:rPr>
          <w:rPr>
            <w:sz w:val="18"/>
          </w:rPr>
          <w:t>http://eu-no.ch/news/englands-exporte-in-die-eu-sinken_60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#PolitiqueUE - La politique de l'UE sous la loupe - </w:t>
      </w:r>
      <w:hyperlink w:history="true" r:id="rId22">
        <w:r w:rsidRPr="00F24C6F">
          <w:rPr>
            <w:rStyle w:val="Hyperlink"/>
          </w:rPr>
          <w:t>www.kla.tv/PolitiqueUE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Avantage de la Suisse non-membre de l’UE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www.kla.tv/7419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u-no.ch/news/englands-exporte-in-die-eu-sinken_60" TargetMode="External" Id="rId21" /><Relationship Type="http://schemas.openxmlformats.org/officeDocument/2006/relationships/hyperlink" Target="https://www.kla.tv/PolitiqueU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1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Avantage de la Suisse non-membre de l’UE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