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a5285baeb84709" /><Relationship Type="http://schemas.openxmlformats.org/package/2006/relationships/metadata/core-properties" Target="/package/services/metadata/core-properties/96535554205d48a392079f396f76d33d.psmdcp" Id="R2d22d6bae8cb48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AZK 12 - Jürgen Elsässer: Die Flut – So wird Deutschland abgeschafft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Vortrag von Jürgen Elsässer an der 12. AZK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Vortrag von Jürgen Elsässer zur Flüchtlingskrise an der 12. AZK - Veranstaltung am 28.11.2015 in der Schweiz.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Anti-Zensur-Koalition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AZK 12 - Jürgen Elsässer: Die Flut – So wird Deutschland abgeschafft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AZK 12 - Jürgen Elsässer: Die Flut – So wird Deutschland abgeschafft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