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81a1683a264d02" /><Relationship Type="http://schemas.openxmlformats.org/package/2006/relationships/metadata/core-properties" Target="/package/services/metadata/core-properties/4dd2c47699bb4cd79eb81f281ddbc87e.psmdcp" Id="R913d362e789340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Hongarije bevrijdt zich uit de schuldenvalstrik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Centrale Bank van Hongarije heeft aan het Internationale Monetaire Fonds een hulpkrediet vervroegd terugbetaald. 
De lening was deel van een internationaal reddingspakket, op het hoogtepunt van de financiële crisis in 2009. De Hongaarse minister president Viktor Orbán ondernam al in 2011 gerechtelijke stappen tegen de verantwoordelijken voor de Hongaarse uitverkoop, die zij hadden georganiseerd via schulden.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Centrale Bank van Hongarije heeft aan het Internationale Monetaire Fonds een hulpkrediet vervroegd terugbetaald. </w:t>
        <w:br/>
        <w:t xml:space="preserve">De lening was deel van een internationaal reddingspakket, op het hoogtepunt van de financiële crisis in 2009. De Hongaarse minister president Viktor Orbán ondernam al in 2011 gerechtelijke stappen tegen de verantwoordelijken voor de Hongaarse uitverkoop, die zij hadden georganiseerd via schulden. Dat was eigenlijk een oorlogsverklaring tegen de onmenselijke politiek van woekeraars. Bij dezen gaat het er alleen om, de volkeren (over heel de wereld) in schulden te brengen, om dan over hen te kunnen heersen. Al in 2013 had de president van de Hongaarse Centrale Bank de vertegenwoordigers van het Internationale Monetaire Fonds aangemaand om hun bureaus in Hongarije te sluiten : dat werd gedaan in 2014. De Hongaarse Nationale Bank produceert en verstrekt zelf het geld voor de noodzakelijke staatsinvesteringen en  staatsuitgaven. Zodoende worden leningen niet meer omgeleid via woekerbanken en wordt het land schuldenvrij. En dat gebeurt nu, hoewel Hongarije nog altijd tot de EU behoort ... maar zonder de Euro als valuta te hebben. Bravo Hongarije! </w:t>
        <w:br/>
        <w:t xml:space="preserve">Herodotus zei al eens:</w:t>
        <w:br/>
        <w:t xml:space="preserve"/>
        <w:br/>
        <w:t xml:space="preserve">“Succes biedt het meest aan degenen die onverschrokken handelen;</w:t>
        <w:br/>
        <w:t xml:space="preserve">niet aan degenen die alles overwegen en niets willen wagen;”</w:t>
        <w:br/>
        <w:t xml:space="preserve">Herodotus, antieke Griekse geschiedenisschrijver, geograaf en volkenkundige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http://globalfire.tv/nj/13de/globalismus/ungarn_gesundet_mit_ns_wirtschaftspolitik.htm</w:t>
        </w:r>
      </w:hyperlink>
      <w:r w:rsidRPr="002B28C8">
        <w:t xml:space="preserve">| </w:t>
        <w:rPr>
          <w:sz w:val="18"/>
        </w:rPr>
      </w:r>
      <w:hyperlink w:history="true" r:id="rId22">
        <w:r w:rsidRPr="00F24C6F">
          <w:rPr>
            <w:rStyle w:val="Hyperlink"/>
          </w:rPr>
          <w:rPr>
            <w:sz w:val="18"/>
          </w:rPr>
          <w:t>https://de.wikipedia.org/wiki/Ungarn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3">
        <w:r w:rsidRPr="00F24C6F">
          <w:rPr>
            <w:rStyle w:val="Hyperlink"/>
          </w:rPr>
          <w:t>www.kla.tv/PositiefNieuws</w:t>
        </w:r>
      </w:hyperlink>
      <w:r w:rsidR="0026191C">
        <w:rPr/>
        <w:br/>
      </w:r>
      <w:r w:rsidR="0026191C">
        <w:rPr/>
        <w:br/>
      </w: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Hongarije bevrijdt zich uit de schuldenvalstrik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lobalfire.tv/nj/13de/globalismus/ungarn_gesundet_mit_ns_wirtschaftspolitik.htm" TargetMode="External" Id="rId21" /><Relationship Type="http://schemas.openxmlformats.org/officeDocument/2006/relationships/hyperlink" Target="https://de.wikipedia.org/wiki/Ungarn" TargetMode="External" Id="rId22" /><Relationship Type="http://schemas.openxmlformats.org/officeDocument/2006/relationships/hyperlink" Target="https://www.kla.tv/PositiefNieuws"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Hongarije bevrijdt zich uit de schuldenvalstrik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