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72ed11446f4eec" /><Relationship Type="http://schemas.openxmlformats.org/package/2006/relationships/metadata/core-properties" Target="/package/services/metadata/core-properties/1990de61eb97422ebd12a2963e987d91.psmdcp" Id="R54c7e77f5c544e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Protest in Brussel: “Jullie politiek vernietigt de melkveehouders!”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Duizenden melkveehouders protesteerden op 7 september 2015 in Brussel voor de hoofdzetel van de EU. De melkprijs is sinds begin 2014 van 40 cent gedaald tot bijna 25 cent. In Europa is momenteel een over-aanbod aan melk, dat ook toe te schrijven is aan de sancties van het westen tegen Rusland. Op de sancties van 2014 had Rusland gereageerd met een invoerverbod van levensmiddelen uit de EU. In 2013 had Rusland nog zo'n 300.000 ton kaas en boter geïmporteerd uit de EU.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Duizenden melkveehouders protesteerden op 7 september 2015 in Brussel voor de hoofdzetel van de EU. De melkprijs is sinds begin 2014 van 40 cent gedaald tot bijna 25 cent. In Europa is momenteel een over-aanbod aan melk, dat ook toe te schrijven is aan de sancties van het westen tegen Rusland. Op de sancties van 2014 had Rusland gereageerd met een invoerverbod van levensmiddelen uit de EU. In 2013 had Rusland nog zo'n 300.000 ton kaas en boter geïmporteerd uit de EU. Als extra moeilijkheid komt er nog bij dat de VS als grootste melkproducent van de wereld, in diezelfde periode hun productie hebben verhoogd met twee procent, om daardoor meer onafhankelijk te worden van de Europese markt. Bovendien zijn - sinds april 2015 - nu ook de marktregulerende “melkquota” opgeheven in de EU-landen, die lang een overproductie van de grote bedrijven hebben verhinderd. Daarom staat vooral het bestaan van KMO's op het spel. In een vakschool in Westfalen, wordt al aan jonge landbouwers in opleiding gezegd dat een bedrijf met minder dan 75 koeien beter zou sluiten. Maar als het zo ver is gekomen dat landbouwgronden braak liggen en boerderijen werden verkocht, dan is er snel geen weg meer terug naar een landbouw, waarvan de structuren gedurende eeuwen zijn gegroeid. Als de EU vasthoudt aan de sancties tegen Rusland–  onder Amerikaans bevel – dan zet zij het bestaan van de melkveehouders en daarmee de basisvoorziening van de bevolking op het spel.</w:t>
        <w:br/>
        <w:t xml:space="preserve">Het is tijd dat Europa ophoudt te dansen naar de pijpen van de Amerikaanse regering.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http://de.sputniknews.com/wirtschaft/</w:t>
        </w:r>
      </w:hyperlink>
      <w:r w:rsidR="0026191C">
        <w:rPr/>
        <w:br/>
      </w:r>
      <w:r w:rsidRPr="002B28C8">
        <w:t xml:space="preserve">20150902/304115388.html | </w:t>
        <w:rPr>
          <w:sz w:val="18"/>
        </w:rPr>
      </w:r>
      <w:hyperlink w:history="true" r:id="rId22">
        <w:r w:rsidRPr="00F24C6F">
          <w:rPr>
            <w:rStyle w:val="Hyperlink"/>
          </w:rPr>
          <w:rPr>
            <w:sz w:val="18"/>
          </w:rPr>
          <w:t>www.elite-magazin.de/newsticker/USA-2-5-mehr-Milch-</w:t>
        </w:r>
      </w:hyperlink>
      <w:r w:rsidR="0026191C">
        <w:rPr/>
        <w:br/>
      </w:r>
      <w:r w:rsidRPr="002B28C8">
        <w:t xml:space="preserve">als-im-Vorjahresmonat-1565248.html | </w:t>
        <w:rPr>
          <w:sz w:val="18"/>
        </w:rPr>
      </w:r>
      <w:hyperlink w:history="true" r:id="rId23">
        <w:r w:rsidRPr="00F24C6F">
          <w:rPr>
            <w:rStyle w:val="Hyperlink"/>
          </w:rPr>
          <w:rPr>
            <w:sz w:val="18"/>
          </w:rPr>
          <w:t>www.deutschlandfunk.de/wegfall-der-milchquote-zwischen-optimismus-und-existenzangst.766.de.html?dram:article_id=315829</w:t>
        </w:r>
      </w:hyperlink>
      <w:r w:rsidRPr="002B28C8">
        <w:t xml:space="preserve">| Zeugenbericht eines Landwirten</w:t>
        <w:rPr>
          <w:sz w:val="18"/>
        </w:rPr>
      </w:r>
      <w:r w:rsidR="0026191C">
        <w:rPr/>
        <w:br/>
      </w:r>
      <w:r w:rsidRPr="002B28C8">
        <w:t xml:space="preserve">und seines Azubis in Westfalen/Deutschland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#EU - </w:t>
      </w:r>
      <w:hyperlink w:history="true" r:id="rId24">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Protest in Brussel: “Jullie politiek vernietigt de melkveehouders!”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www.kla.tv/7712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wirtschaft/" TargetMode="External" Id="rId21" /><Relationship Type="http://schemas.openxmlformats.org/officeDocument/2006/relationships/hyperlink" Target="https://www.elite-magazin.de/newsticker/USA-2-5-mehr-Milch-" TargetMode="External" Id="rId22" /><Relationship Type="http://schemas.openxmlformats.org/officeDocument/2006/relationships/hyperlink" Target="https://www.deutschlandfunk.de/wegfall-der-milchquote-zwischen-optimismus-und-existenzangst.766.de.html?dram:article_id=315829" TargetMode="External" Id="rId23" /><Relationship Type="http://schemas.openxmlformats.org/officeDocument/2006/relationships/hyperlink" Target="https://www.kla.tv/EU-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1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Protest in Brussel: “Jullie politiek vernietigt de melkveehouders!”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