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5dbfb4efdf4324" /><Relationship Type="http://schemas.openxmlformats.org/package/2006/relationships/metadata/core-properties" Target="/package/services/metadata/core-properties/c80ed55adef944018796bed28c13e1f2.psmdcp" Id="Rec748bcd10c744d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stimmt ein Doppelbürger bei der Durchsetzungsinitiative?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18.1.2016 antwortete ein schweiz-türkischerDoppelbürger dem Schweizer Radio SRF, wie er bei der Durchsetzungsinitiative abstimmen würde: „Mit einem Ja!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Zum Abschluss unserer Sendungen zur kommenden </w:t>
        <w:br/>
        <w:t xml:space="preserve">Schweizer Abstimmung, lassen wir einen schweizerisch-türkischen Doppelbürger zu Wort kommen.  </w:t>
        <w:br/>
        <w:t xml:space="preserve">Auf Frage eines SRF-Korrespondenten, wie er</w:t>
        <w:br/>
        <w:t xml:space="preserve">bei der Durchsetzungsinitiative abstimmen würde antwortete er wie folgt:</w:t>
        <w:br/>
        <w:t xml:space="preserve"/>
        <w:br/>
        <w:t xml:space="preserve">„Mit einem Ja!</w:t>
        <w:br/>
        <w:t xml:space="preserve">Hier zu leben ist schließlich</w:t>
        <w:br/>
        <w:t xml:space="preserve">ein Privileg, das würde wohl</w:t>
        <w:br/>
        <w:t xml:space="preserve">mancher vergessen. Sie kommen</w:t>
        <w:br/>
        <w:t xml:space="preserve">in das Land, können</w:t>
        <w:br/>
        <w:t xml:space="preserve">hier leben und haben hier</w:t>
        <w:br/>
        <w:t xml:space="preserve">Freiheit. Da darf man sich</w:t>
        <w:br/>
        <w:t xml:space="preserve">eigentlich nicht groß etwas</w:t>
        <w:br/>
        <w:t xml:space="preserve">zu Schulden kommen lassen.</w:t>
        <w:br/>
        <w:t xml:space="preserve">Viele Türken haben es in der</w:t>
        <w:br/>
        <w:t xml:space="preserve">Schweiz zu etwas gebracht</w:t>
        <w:br/>
        <w:t xml:space="preserve">und oft werden dann diese</w:t>
        <w:br/>
        <w:t xml:space="preserve">mit anderen, die sich nicht</w:t>
        <w:br/>
        <w:t xml:space="preserve">an die Regeln halten, in einen</w:t>
        <w:br/>
        <w:t xml:space="preserve">Topf geworfen. Das</w:t>
        <w:br/>
        <w:t xml:space="preserve">geht doch nicht!“</w:t>
        <w:br/>
        <w:t xml:space="preserve"/>
        <w:br/>
        <w:t xml:space="preserve">Dieser junge Mann mit </w:t>
        <w:br/>
        <w:t xml:space="preserve">Migrationshintergrund</w:t>
        <w:br/>
        <w:t xml:space="preserve">bringt zum Ausdruck, was auch</w:t>
        <w:br/>
        <w:t xml:space="preserve">der Generalmajor a. D. Gerd</w:t>
        <w:br/>
        <w:t xml:space="preserve">Schultze-Rhonhof in seinem</w:t>
        <w:br/>
        <w:t xml:space="preserve">offenen Brief an Frau Merkel</w:t>
        <w:br/>
        <w:t xml:space="preserve">geschrieben hat: Dass es</w:t>
        <w:br/>
        <w:t xml:space="preserve">nämlich das Selbstverständlichste</w:t>
        <w:br/>
        <w:t xml:space="preserve">auf der Welt zu sein</w:t>
        <w:br/>
        <w:t xml:space="preserve">scheint, sich gegenüber einem</w:t>
        <w:br/>
        <w:t xml:space="preserve">Gastgeber anständig zu</w:t>
        <w:br/>
        <w:t xml:space="preserve">verhalten. Warum darf dann</w:t>
        <w:br/>
        <w:t xml:space="preserve">Ausländerkriminalität kaum</w:t>
        <w:br/>
        <w:t xml:space="preserve">noch angesprochen werden?</w:t>
        <w:br/>
        <w:t xml:space="preserve"/>
        <w:br/>
        <w:t xml:space="preserve">Sehen Sie in der nachfolgenden </w:t>
        <w:br/>
        <w:t xml:space="preserve">Sendung mehr über den Inhalt </w:t>
        <w:br/>
        <w:t xml:space="preserve">dieses offenen Briefes von Generalmajor </w:t>
        <w:br/>
        <w:t xml:space="preserve">a. D. Gerd Schultze-Rhonhof</w:t>
        <w:br/>
        <w:t xml:space="preserve">an die deutsche Bundeskanzlerin </w:t>
        <w:br/>
        <w:t xml:space="preserve">Angela Merkel.</w:t>
        <w:br/>
        <w:t xml:space="preserve">Vielen Dank für Ihr Interesse, bis zum nächsten Mal.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8:00-Nachrichten von SRF1 vom 18.1.2016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stimmt ein Doppelbürger bei der Durchsetzungsinitiative?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stimmt ein Doppelbürger bei der Durchsetzungsinitiative?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