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fc02cb19a8b426e" /><Relationship Type="http://schemas.openxmlformats.org/package/2006/relationships/metadata/core-properties" Target="/package/services/metadata/core-properties/abc478dcf7b34807b1fa09c019fa2ef3.psmdcp" Id="R2e406c0ad6ed406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Запланированное ограничение наличных денег в Германии неконституционно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Хотя верхний предел для нелегальных иммигрантов госпожа Меркель исключает категорически, но предел для наличных денег она и ее правительственный коллектив с удовольствием бы установили. Наличный расчёт, превышающий 5000 евро, должен быть запрещён исчитаться преступлением.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Хотя верхний предел для нелегальных иммигрантов госпожа Меркель исключает категорически, но предел для наличных денег она и ее правительственный коллектив с удовольствием бы установили. Наличный расчёт, превышающий 5000 евро, должен быть запрещён исчитаться преступлением.</w:t>
        <w:br/>
        <w:t xml:space="preserve">Хотяголосагражданпротивограничения наличности становятся всё многочисленней и громче, тем не менее, министр финансовГермании Шойбле9 февраля 2016 года говорил о лимите наличных денег в размере 5000 евро не тольков Германии, но и во всей Европе.</w:t>
        <w:br/>
        <w:t xml:space="preserve">Однако, бывший президентФедерального конституционного судаГанс-Юрген Папир считает установление лимита наличных расчетовнеконституционным. "Это было бы неоправданнымпосягательством наохраняемую правом свободу, а именно на свободу договораи частную автономию" это словаПапира в ФранкфуртерАльгемайнеЦайтунг.</w:t>
        <w:br/>
        <w:t xml:space="preserve">Чтобы оправдать ликвидацию наличных денег, ведущие политики зачастую приводят разные, необоснованныеаргументы:</w:t>
        <w:br/>
        <w:t xml:space="preserve">Например, что лимит наличных денежных средств поможет ограничитьнелегальную трудовую деятельность и отмывание денег. На практике, однако, в таких странах, как Италия и Испания, где уже введены денежные лимиты, это не оказывает никакого влияния на нелегальную трудовую деятельностьи отмывание денег.</w:t>
        <w:br/>
        <w:t xml:space="preserve">Также аргумент, что неограниченный поток наличных денежных средств вЕвропе будет способствоватьмеждународному терроризму, финансированию ивербовке новых террористовразоблачен, какпустойпредлог: абсолютное большинствотеррористов, согласно показаниямспециалистов, относятся к группировкам, которые финансируются доходами от продажипохищеннойсирийской ииракской нефти, от торговли людьми и человеческими органами. Как украденная нефть, так и органы убитых, оплачиваются вдолларах США, на чтоевропейские правительстванемогутоказатьникакого влияния.</w:t>
        <w:br/>
        <w:t xml:space="preserve">Но что же может быть настоящей причиной для лимита наличности?</w:t>
        <w:br/>
        <w:t xml:space="preserve">Уже упомянутый бывший президент Федерального конституционного суда Ханс-Юрген Папир это обобщил следующим образом:</w:t>
        <w:br/>
        <w:t xml:space="preserve">Законно предписанный лимит наличных денеги принуждение кэлектронным платежам, означают, согласноХансу-Юргену Папиру, «большойшаг в направлениидальнейшего регламентирования, наблюденияи регистрациини в чем не подозреваемых лиц" Это значит,что граждане будут непрерывно контролироваться, а их свобода и самоформирование будут строго ограничены. Ханс-Юрген Папирподчеркивает, что"абсолютно бездоказательно и то, что эти ограничения подходящиеи необходимы для защитыобщественного благосостояния". Вся дискуссия о лимитировании наличных денежных средств,другими словами, толькоприкрытие.</w:t>
        <w:br/>
        <w:t xml:space="preserve">Мы заканчиваемсегодняшнийкомментарийсловами русскогописателя Федора Достоевского:</w:t>
        <w:br/>
        <w:t xml:space="preserve">"Деньги – это чеканная свобода. Потому что деньги в течение многих тысячелетий были для людей одновременно средством оплаты и сбережения".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K.H.Ch.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http://www.welt.de/wirtschaft/article152042791/Schaeuble-beharrt-auf-Bargeld-Obergrenze.html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http://www.deutschlandfunk.de/bargeld-papier-gegen-obergrenze.447.de.html?drn:news_id=579024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http://www.faz.net/aktuell/wirtschaft/wirtschaftspolitik/rechtsexperten-stellen-obergrenze-von-bargeld-in-frage-14059264.html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4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Запланированное ограничение наличных денег в Германии неконституционно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elt.de/wirtschaft/article152042791/Schaeuble-beharrt-auf-Bargeld-Obergrenze.html" TargetMode="External" Id="rId21" /><Relationship Type="http://schemas.openxmlformats.org/officeDocument/2006/relationships/hyperlink" Target="http://www.deutschlandfunk.de/bargeld-papier-gegen-obergrenze.447.de.html?drn:news_id=579024" TargetMode="External" Id="rId22" /><Relationship Type="http://schemas.openxmlformats.org/officeDocument/2006/relationships/hyperlink" Target="http://www.faz.net/aktuell/wirtschaft/wirtschaftspolitik/rechtsexperten-stellen-obergrenze-von-bargeld-in-frage-14059264.html" TargetMode="External" Id="rId23" /><Relationship Type="http://schemas.openxmlformats.org/officeDocument/2006/relationships/hyperlink" Target="https://www.kla.tv/AngelaMerkel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Запланированное ограничение наличных денег в Германии неконституционно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