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f0977e2744479d" /><Relationship Type="http://schemas.openxmlformats.org/package/2006/relationships/metadata/core-properties" Target="/package/services/metadata/core-properties/2385b201bf56454d9ed4a4b0901ddf9b.psmdcp" Id="R9456a9ea236645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L’Europe ne croit plus à l’Union Européenne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l’occasion de nombreux sondages dans six pays de l’Union Européenne, le célèbre institut de sondage italien « Demos et pi » a constaté une perte de confiance dramatique vis-à-vis de l’U.E.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l’occasion de nombreux sondages dans six pays de l’Union Européenne, le célèbre institut de sondage italien « Demos et pi » a constaté une perte de confiance dramatique vis-à-vis de l’U.E. En Janvier 2015, 1 000 personnes représentatives ont été choisies dans chacun de ces six pays pour donner leur avis sur l’Union Européenne. Lorsque le magazine Spiegel online a communiqué les résultats de ce sondage, Bruxelles a dû être choqué : c’est seulement en</w:t>
        <w:br/>
        <w:t xml:space="preserve">Allemagne qu’une petite majorité de 53% de la population a pu se résoudre à donner une estimation positive de l’Union Européenne. En France, en Espagne et en Pologne seulement</w:t>
        <w:br/>
        <w:t xml:space="preserve">40% des personnes interrogées ont une opinion positive sur l’idée de l’Europe qui est incarnée par l’U.E. En Grande-Bretagne seulement 28% des personnes interrogées sont favorables à l’Union Européenne ; 27% seulement en Italie. Le magazine Spiegel online tire la conclusion suivante de ce sondage : </w:t>
        <w:br/>
        <w:t xml:space="preserve">« L’Europe ne croit plus à l’Europe. » Ou plus exactement :</w:t>
        <w:br/>
        <w:t xml:space="preserve"> « L’Europe ne croit plus à l’Union Européenne » ! </w:t>
        <w:br/>
        <w:t xml:space="preserve">Il reste à espérer que nos politiciens entendront ces voix venant du peuple et qu’ils les prendront au sérieux pour répondre au mieux aux besoins des européens.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r w:rsidRPr="002B28C8">
        <w:t xml:space="preserve">Eu-no-Bulletin  vom  5.3.2015 </w:t>
        <w:rPr>
          <w:sz w:val="18"/>
        </w:rPr>
      </w:r>
      <w:r w:rsidR="0026191C">
        <w:rPr/>
        <w:br/>
      </w:r>
      <w:r w:rsidR="0026191C">
        <w:rPr/>
        <w:br/>
      </w:r>
      <w:hyperlink w:history="true" r:id="rId21">
        <w:r w:rsidRPr="00F24C6F">
          <w:rPr>
            <w:rStyle w:val="Hyperlink"/>
          </w:rPr>
          <w:rPr>
            <w:sz w:val="18"/>
          </w:rPr>
          <w:t>http://eu-no.ch/news/eu-verliert-dramatisch-an-vertrauen_42</w:t>
        </w:r>
      </w:hyperlink>
      <w:r w:rsidR="0026191C">
        <w:rPr/>
        <w:br/>
      </w:r>
      <w:r w:rsidR="0026191C">
        <w:rPr/>
        <w:br/>
      </w:r>
      <w:hyperlink w:history="true" r:id="rId22">
        <w:r w:rsidRPr="00F24C6F">
          <w:rPr>
            <w:rStyle w:val="Hyperlink"/>
          </w:rPr>
          <w:rPr>
            <w:sz w:val="18"/>
          </w:rPr>
          <w:t>http://eurojournalist.eu/avez-vous-confiance-en-leurope-leurope-dit-non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#ElectionsEuropeennes - européennes - </w:t>
      </w:r>
      <w:hyperlink w:history="true" r:id="rId23">
        <w:r w:rsidRPr="00F24C6F">
          <w:rPr>
            <w:rStyle w:val="Hyperlink"/>
          </w:rPr>
          <w:t>www.kla.tv/ElectionsEuropeennes</w:t>
        </w:r>
      </w:hyperlink>
      <w:r w:rsidR="0026191C">
        <w:rPr/>
        <w:br/>
      </w:r>
      <w:r w:rsidR="0026191C">
        <w:rPr/>
        <w:br/>
      </w:r>
      <w:r w:rsidRPr="002B28C8">
        <w:t xml:space="preserve">#PolitiqueUE - La politique de l'UE sous la loupe - </w:t>
      </w:r>
      <w:hyperlink w:history="true" r:id="rId24">
        <w:r w:rsidRPr="00F24C6F">
          <w:rPr>
            <w:rStyle w:val="Hyperlink"/>
          </w:rPr>
          <w:t>www.kla.tv/PolitiqueUE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L’Europe ne croit plus à l’Union Européenne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www.kla.tv/7876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no.ch/news/eu-verliert-dramatisch-an-vertrauen_42" TargetMode="External" Id="rId21" /><Relationship Type="http://schemas.openxmlformats.org/officeDocument/2006/relationships/hyperlink" Target="http://eurojournalist.eu/avez-vous-confiance-en-leurope-leurope-dit-non" TargetMode="External" Id="rId22" /><Relationship Type="http://schemas.openxmlformats.org/officeDocument/2006/relationships/hyperlink" Target="https://www.kla.tv/ElectionsEuropeennes" TargetMode="External" Id="rId23" /><Relationship Type="http://schemas.openxmlformats.org/officeDocument/2006/relationships/hyperlink" Target="https://www.kla.tv/PolitiqueU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L’Europe ne croit plus à l’Union Européenne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