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3c24c6bb24710" /><Relationship Type="http://schemas.openxmlformats.org/package/2006/relationships/metadata/core-properties" Target="/package/services/metadata/core-properties/6730daaa6c0c48b59778f444b93a75eb.psmdcp" Id="R6c16d86fabd046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Bertelsmann-Stiftung nutzt Stasi-Methoden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Schrift von Bertelsmann, &amp;quot;Die Kunst des Reformierens&amp;quot;, gibt die Stiftung Politikern eine genaue Anleitung, wie man Reformprozesse gegen den Willen der Bürger durchsetzt. Wie &amp;quot;veto-players&amp;quot; das meint &amp;quot;Gegenspieler&amp;quot; auszuschalten sind, wie man ihren Zusammenhalt schwächt und destabilisiert.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deutsche Bertelsmann-Stiftung und die schweizerische Jacobs-Stiftung verfolgen beide das Ziel, im Bildungswesen Reformen durchzusetzen. In einer Schrift von Bertelsmann, &amp;quot;Die Kunst des Reformierens&amp;quot;, gibt die Stiftung Politikern eine genaue Anleitung, wie man Reformprozesse gegen den Willen der Bürger durchsetzt. Wie &amp;quot;veto-players&amp;quot; das meint &amp;quot;Gegenspieler&amp;quot; auszuschalten sind, wie man ihren Zusammenhalt schwächt und destabilisiert.</w:t>
        <w:br/>
        <w:t xml:space="preserve"> Zitat: &amp;quot;Ein geschickter Partizipationsstil* zeichnet sich dadurch aus, dass flexible und neue Formen der Inklusion** das Widerstandspotenzial aufzubrechen versuchen. Reformen können auch so konzipiert werden, dass sie manche Interessengruppen begünstigen und andere benachteiligen, um so eine potenziell geschlossene Abwehrfront zu verhindern.&amp;quot;</w:t>
        <w:br/>
        <w:t xml:space="preserve">So gerät das Bertelsmann-Papier in die Nähe der bekannten Geheimdienst-Richtlinie 1/76 des Staatssicherheitsdienstes der DDR, die eine Anleitung zur Zersetzung oppositioneller Gruppen gibt. Dort heißt es: &amp;quot;Maßnahmen der Zersetzung sind auf das Hervorrufen sowie die Ausnutzung und Verstärkung solcher Widersprüche und Differenzen zwischen feindlich - negativen Kräften zu richten, durch die sie zersplittert, gelähmt, desorganisiert und isoliert und ihre feindlich - negativen Handlungen einschließlich deren Auswirkungen vorbeugend verhindert, wesentlich eingeschränkt oder gänzlich unterbunden werden.&amp;quot;</w:t>
        <w:br/>
        <w:t xml:space="preserve">Lassen sich hier verehrte Zuschauer, nicht gewisse Parallelen finden?</w:t>
        <w:br/>
        <w:t xml:space="preserve"/>
        <w:br/>
        <w:t xml:space="preserve"/>
        <w:br/>
        <w:t xml:space="preserve">* (scheinbare) Teilhabe</w:t>
        <w:br/>
        <w:t xml:space="preserve">** (scheinbare) Einbeziehung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http://tinyurl.com/googlebooks-KdR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Bertelsmann-Stiftung nutzt Stasi-Methoden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inyurl.com/googlebooks-Kd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Bertelsmann-Stiftung nutzt Stasi-Methoden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