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b9f0daef7946a0" /><Relationship Type="http://schemas.openxmlformats.org/package/2006/relationships/metadata/core-properties" Target="/package/services/metadata/core-properties/fb8f9dea70254274933cf1b48d422535.psmdcp" Id="Rb760a631847b48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Deutsche Regierung stimmt gegen Atomwaffenverbot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Regierung stimmt gegen ein Atomwaffenverbot. In der Generalversammlung der Vereinten Nationen wurden am 7.12.2015 mit großer Mehrheit vier Resolutionen verabschiedet, die einem Verbot von Atomwaffen den Weg ebnen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deutsche Regierung stimmt gegen ein Atomwaffenverbot</w:t>
        <w:br/>
        <w:t xml:space="preserve">In der Generalversammlung der Vereinten Nationen wurden am 7.12.2015 mit großer Mehrheit vier Resolutionen verabschiedet, die einem Verbot von Atomwaffen den Weg ebnen sollen. Erstaunlicherweise enthielt sich die deutsche Bundesregierung in den Abstimmungen über die Anerkennung der humanitären katastrophalen Konsequenzen von Atomwaffen sowie der Einrichtung einer Arbeitsgruppe, in der sich die Länder über die konkrete rechtliche Umsetzung eines Verbots austauschen. Bei den Resolutionen, in denen  es um die ethische Verpflichtung zur Abschaffung von Atomwaffen ging, stimmte sie  –  ebenso wie die Atommächte – mit nein. Hintergrund: In der BRD lagern US-Atombomben,  die modernisiert werden sollen. Da stellt sich die Frage, zu wessen Gunsten? In diesem Zusammenhang zitiere ich den Kirchenlehrer und Philosoph Augustinus von Hippo (354 – 430)</w:t>
        <w:br/>
        <w:t xml:space="preserve"> „Nimm das Recht weg – was ist dann ein Staat noch anderes als eine große Räuberbande?“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http://www.icanw.de/neuigkeiten/deutschland-stimmt-gegen-atomwaffenverbot/</w:t>
        </w:r>
      </w:hyperlink>
      <w:r w:rsidR="0026191C">
        <w:rPr/>
        <w:br/>
      </w:r>
      <w:hyperlink w:history="true" r:id="rId22">
        <w:r w:rsidRPr="00F24C6F">
          <w:rPr>
            <w:rStyle w:val="Hyperlink"/>
          </w:rPr>
          <w:rPr>
            <w:sz w:val="18"/>
          </w:rPr>
          <w:t>http://www.rp-online.de/politik/deutschland/neue-atomwaffen-in-deutschland-aid-1.4272603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Deutsche Regierung stimmt gegen Atomwaffenverbot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canw.de/neuigkeiten/deutschland-stimmt-gegen-atomwaffenverbot/" TargetMode="External" Id="rId21" /><Relationship Type="http://schemas.openxmlformats.org/officeDocument/2006/relationships/hyperlink" Target="http://www.rp-online.de/politik/deutschland/neue-atomwaffen-in-deutschland-aid-1.4272603"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Deutsche Regierung stimmt gegen Atomwaffenverbot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