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8884ce62bd54fdb" /><Relationship Type="http://schemas.openxmlformats.org/package/2006/relationships/metadata/core-properties" Target="/package/services/metadata/core-properties/98a4c845a4744888b0c14f56680bf338.psmdcp" Id="R401b2fb8b0a940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Waffen, die es angeblich nicht gibt: Strahlen- und Wetterwaffen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Waffen, die es angeblich nicht gibt: Strahlen- und Wetterwaffen. Im Sommer 2010 wurde der Großraum Moskau in Russland von 840 schwersten Wald- und Flächenbränden heimgesucht. Die russischen Wissenschaftler und Meteorologen, die historische Unterlagen  durchsucht  haben, bezeugten, dass es so etwas in Russland noch nie gegeben hat...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beschäftigen wir uns mit einer Thematik, die bislang im Dunkeln liegt. Es geht um Waffen, die es angeblich nicht gibt, nämlich Strahlen- und Wetterwaffen.  Im Sommer 2010 wurde der Großraum Moskau in Russland von 840 schwersten Wald- und Flächenbränden heimgesucht. Die russischen Wissenschaftler und Meteorologen, die historische Unterlagen  durchsucht  haben, bezeugten, dass es so etwas in Russland noch nie gegeben hat, und früher nicht wirklich hätte  geben  können,  behauptet N. Levashov, russischer Radiophysiker. Was in Russland geschehen ist, führt Letzterer auf den Einsatz von geophysischen und klimatischen Waffen zurück. Ist der Einsatz von Strahlen- und Wetterwaffen die derzeit neuste Strategie heimlicher Kriegsführung?!  Auch solch ein Stimme sollte Gehör finden. Danke, dass Sie uns helfen auch solche schwer durchschaubaren Themen ans Licht der Öffentlichkeit zu bringen, indem Sie uns weiterhin unterstützen und in Ihrem Umkreis bekannt machen.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http://www.blinkx.com/watch-video/russland-wurde-von-den-usa-angegriffen-sommer-2010/zciJsZt_ZpMHOfqOM_Cb0A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Waffen, die es angeblich nicht gibt: Strahlen- und Wetterwaffen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www.kla.tv/7934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linkx.com/watch-video/russland-wurde-von-den-usa-angegriffen-sommer-2010/zciJsZt_ZpMHOfqOM_Cb0A"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3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Waffen, die es angeblich nicht gibt: Strahlen- und Wetterwaffen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