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0c800450d64ba3" /><Relationship Type="http://schemas.openxmlformats.org/package/2006/relationships/metadata/core-properties" Target="/package/services/metadata/core-properties/62ecf2b80d5c4a978a792a274c345297.psmdcp" Id="Ra1b018e56ca34c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Globale Vorherrschaft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Ukrainekrise wurde gezielt von den USA herbeigeführt, um die alleinige Vorherrschaft der USA weder durch ein erstarkendes Europa noch durch Russland zu gefährden. Dies belegen Aussagen von Globalstrategen und Beratern mehrerer US-Präsidenten, dem polnisch-US-amerikanischen Politikwissenschaftler Zbigniew Brzeziński und George Friedman mit seiner bekannt gewordenen Stratfor-Rede.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Ukrainekrise wurde gezielt von den USA herbeigeführt, um die alleinige Vorherrschaft</w:t>
        <w:br/>
        <w:t xml:space="preserve">der USA weder durch ein erstarkendes Europa noch durch Russland zu gefährden. Dies belegen</w:t>
        <w:br/>
        <w:t xml:space="preserve">Aussagen von Globalstrategen und Beratern mehrerer US-Präsidenten, dem polnisch-US-amerikanischen Politikwissenschaftler Zbigniew Brzeziński und George Friedman mit seiner bekannt</w:t>
        <w:br/>
        <w:t xml:space="preserve">gewordenen Stratfor-Rede. Eine „unipolare Welt“ unter der alleinigen Führung der Vereinigten</w:t>
        <w:br/>
        <w:t xml:space="preserve">Staaten solle mit allen Mitteln durchgesetzt werden. Der Schlüssel für diese Zielsetzung, das</w:t>
        <w:br/>
        <w:t xml:space="preserve">Schachbrett, auf dem der Kampf ausgetragen wird, sei Eurasien. Wer die vorherrschende</w:t>
        <w:br/>
        <w:t xml:space="preserve">Macht sein will, müsse sich den Zugriff auf diesen Groß-Kontinent sichern. Diese Sichtweise der</w:t>
        <w:br/>
        <w:t xml:space="preserve">Globalstrategen macht deutlich, in welchem strategischen Spannungsfeld sich Europa befindet.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Zbigniew Brzeziński: „The Grand Chessboard“ (Das große Schachbrett), 1997</w:t>
        <w:rPr>
          <w:sz w:val="18"/>
        </w:rPr>
      </w:r>
      <w:r w:rsidR="0026191C">
        <w:rPr/>
        <w:br/>
      </w:r>
      <w:hyperlink w:history="true" r:id="rId21">
        <w:r w:rsidRPr="00F24C6F">
          <w:rPr>
            <w:rStyle w:val="Hyperlink"/>
          </w:rPr>
          <w:rPr>
            <w:sz w:val="18"/>
          </w:rPr>
          <w:t>http://www.kla.tv/5586</w:t>
        </w:r>
      </w:hyperlink>
      <w:r w:rsidR="0026191C">
        <w:rPr/>
        <w:br/>
      </w:r>
      <w:hyperlink w:history="true" r:id="rId22">
        <w:r w:rsidRPr="00F24C6F">
          <w:rPr>
            <w:rStyle w:val="Hyperlink"/>
          </w:rPr>
          <w:rPr>
            <w:sz w:val="18"/>
          </w:rPr>
          <w:t>http://www.kla.tv/5588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Globale Vorherrschaft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586" TargetMode="External" Id="rId21" /><Relationship Type="http://schemas.openxmlformats.org/officeDocument/2006/relationships/hyperlink" Target="http://www.kla.tv/558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Globale Vorherrschaft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