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d99542abe3d4eb3" /><Relationship Type="http://schemas.openxmlformats.org/package/2006/relationships/metadata/core-properties" Target="/package/services/metadata/core-properties/a8485803161e49d0ae4c3ab95030546c.psmdcp" Id="R3d0d34f6f4ff4ce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Как СМИ укрепляют негативное стереотипное мнение об Иране, России и т. д.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Всё всегда то же самое. Избирается несколько стран, в которых демократия не совпадает с западным ее пониманием, и подвергается клевете и нагнетанию негативных отталкивающих стереотипов. Негативные картины закрепляются – в основном, например такие: «нет демократии», «не соблюдаются права человека» или «нет свободы вероисповедания». 
В сегодняшней передаче мы хотим при помощи двух примеров показать, что в таких негативных картинах соответствует действительности и можно ли вообще безоговорочно верить им?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Всё всегда то же самое. Избирается несколько стран, в которых демократия не совпадает с западным ее пониманием, и подвергается клевете и нагнетанию негативных отталкивающих стереотипов. Негативные картины закрепляются – в основном, например такие: «нет демократии», «не соблюдаются права человека» или «нет свободы вероисповедания». </w:t>
        <w:br/>
        <w:t xml:space="preserve">В сегодняшней передаче мы хотим при помощи двух примеров показать, что в таких негативных картинах соответствует действительности и можно ли вообще безоговорочно верить им? </w:t>
        <w:br/>
        <w:t xml:space="preserve">Первый пример – Иран:</w:t>
        <w:br/>
        <w:t xml:space="preserve">27 января в одной из самых крупных региональных газет Германии „Райнише пост“, появилась заметка доктора Маттиаса Беерманна. Беерманн резко противоречит тому, что Иран, после снятия санкций, которые были наложены из-за спорной ядерной программы, стал образцовым государством. Цитата: „Иран не является демократией. Он не соблюдает права человека. Нет свободы вероисповедания“.</w:t>
        <w:br/>
        <w:t xml:space="preserve">В ответ на это было опубликовано письмо читателя-очевидца, который сам был в Иране и мог оценить положение на месте. Мы приводим полный текст письма читателя, который может поставить под вопрос негативные стереотипы об Иране. Уважаемый господин Беерманн, сегодня я прочитал Вашу заметку „Иран остаётся сложным“, и теперь спрашиваю себя, о какой стране Вы пишете наперекор истине? С небольшой группой протестантских и католических теологов я был в этой стране и не мог, насколько мне стала известна обстановка с религией в этой стране, подтвердить Ваши определения. Ни в одной мусульманской стране, которые я посетил, я не встретил большей религиозной толерантности, чем в Иране. В противоположность соседней Турции не было ни одного города, где не стояла бы христианская церковь или было бы запрещено практиковать христианскую религию. Наоборот: Иран принял многих армян-беженцев. Армянская церковь считается старейшей христианской церковью в Европе. Целые кварталы в городах Ирана заселены исключительно армянскими христианами. И другие религиозные сообщества как, например, приверженцы Заратустры, имеют в этой стране церкви и культовые места. Лишь древний обряд погребения был запрещен шахом из-за истребления трупов хищными птицами, и им пришлось его изменить. Также я увидел в этой стране синагоги с их общинами, которые тоже пользуются защитой государства. Во время бойкота я был в Иране и нашёл, что, несмотря на немалые ограничения, вызванные бойкотом, не чувствовалось ненависти к европейцам, но по отношению к американцам всё обстояло иначе: наверное, везде, не в последнюю очередь из-за ужесточения бойкота, они не являются желанными. </w:t>
        <w:br/>
        <w:t xml:space="preserve">С приветом </w:t>
        <w:br/>
        <w:t xml:space="preserve">Имя редакции известно.</w:t>
        <w:br/>
        <w:t xml:space="preserve">Второй пример – Россия: </w:t>
        <w:br/>
        <w:t xml:space="preserve">В одной документационной передаче Швейцарского телевидения (SRF DOK) от 12 декабря 2014 года „Жизнь в государстве Путина – два швейцарца на новой родине“, один швейцарец-эмигрант Йорг Дусс рассказал о якобы недемократических условиях в стране. Дипломированный мастер по столярному делу, он уже много лет живёт в России, имеет свою фирму с сотней сотрудников и занимается внутренним обустройством элитных квартир в Москве. На вопрос корреспондентки, как же живётся в такой недемократической стране, в которой президент Путин идёт всё более агрессивным курсом, Йорг Дусс ответил дословно: „То, что Вы сказали, это Ваша точка зрения. Я бы её так не подписал. Конечно, это другая демократия, чем в Швейцарии, так как у людей к этому совсем другое отношение. Люди в России хотят, чтобы их вела сильная рука. 90 % за Президента Владимира Путина. Я думаю, что люди, уже дольше живущие в России, это подтвердят. Самое главное, что мы здесь имеем, это стабильность, которой хотят россияне. У нас было уже достаточно дефляции, падений валютных курсов и многого другого, что мы тут пережили. Путин находится у власти более 14 лет, а сейчас, в последние 10 лет, есть стабильность и поэтому бизнес в стране идёт хорошо. Вы можете спросить у каждого на улице. Замену никто бы не хотел“.</w:t>
        <w:br/>
        <w:t xml:space="preserve">Это два примера, которые ставят под вопрос общепринятые негативные стереотипы о таких странах, как Россия и Иран. Это показывает, что общепринятым стереотипам без проверки через сообщения очевидцев нельзя безоговорочно верить. Это касается и других стран, которые постоянно подвергаются клевете, такие как Сирия, Китай, Северная Корея, Венесуэла и в последнее время Венгрия. За сообщения из первых рук от очевидцев, побывавших в этих странах, мы будем Вам благодарны.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http://www.rp-online.de/politik/iran-bleibt-schwierig-aid-1.5721073</w:t>
        </w:r>
      </w:hyperlink>
      <w:r w:rsidR="0026191C">
        <w:rPr/>
        <w:br/>
      </w:r>
      <w:r w:rsidRPr="002B28C8">
        <w:t xml:space="preserve">DIE NEUE LESERBRIEFZEITUNG – LBZ, 238. Ausgabe; </w:t>
        <w:rPr>
          <w:sz w:val="18"/>
        </w:rPr>
      </w:r>
      <w:r w:rsidR="0026191C">
        <w:rPr/>
        <w:br/>
      </w:r>
      <w:r w:rsidRPr="002B28C8">
        <w:t xml:space="preserve">Postfach 3705, 78026 Villingen-Schwenningen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https://www.youtube.com/watch?v=-xvSjzosJ5I</w:t>
        </w:r>
      </w:hyperlink>
      <w:r w:rsidRPr="002B28C8">
        <w:t xml:space="preserve">(Min. 42:47 - 43:57)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www.kla.tv/6481</w:t>
        </w:r>
      </w:hyperlink>
      <w:r w:rsidRPr="002B28C8">
        <w:t xml:space="preserve">(Iran)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www.kla.tv/7165</w:t>
        </w:r>
      </w:hyperlink>
      <w:r w:rsidRPr="002B28C8">
        <w:t xml:space="preserve">( Russland)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www.kla.tv/5825</w:t>
        </w:r>
      </w:hyperlink>
      <w:r w:rsidRPr="002B28C8">
        <w:t xml:space="preserve">( Syrien)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www.kla.tv/2680</w:t>
        </w:r>
      </w:hyperlink>
      <w:r w:rsidRPr="002B28C8">
        <w:t xml:space="preserve">(China)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www.kla.tv/8013</w:t>
        </w:r>
      </w:hyperlink>
      <w:r w:rsidRPr="002B28C8">
        <w:t xml:space="preserve">( Nordkorea) 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www.kla.tv/5891</w:t>
        </w:r>
      </w:hyperlink>
      <w:r w:rsidRPr="002B28C8">
        <w:t xml:space="preserve">( Venezuela)</w:t>
        <w:rPr>
          <w:sz w:val="18"/>
        </w:rPr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www.kla.tv/7958</w:t>
        </w:r>
      </w:hyperlink>
      <w:r w:rsidRPr="002B28C8">
        <w:t xml:space="preserve">( Ungarn)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#Rossija - </w:t>
      </w:r>
      <w:hyperlink w:history="true" r:id="rId30">
        <w:r w:rsidRPr="00F24C6F">
          <w:rPr>
            <w:rStyle w:val="Hyperlink"/>
          </w:rPr>
          <w:t>www.kla.tv/Rossija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Как СМИ укрепляют негативное стереотипное мнение об Иране, России и т. д.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www.kla.tv/8236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06.05.2016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rp-online.de/politik/iran-bleibt-schwierig-aid-1.5721073" TargetMode="External" Id="rId21" /><Relationship Type="http://schemas.openxmlformats.org/officeDocument/2006/relationships/hyperlink" Target="https://www.youtube.com/watch?v=-xvSjzosJ5I" TargetMode="External" Id="rId22" /><Relationship Type="http://schemas.openxmlformats.org/officeDocument/2006/relationships/hyperlink" Target="https://www.kla.tv/6481" TargetMode="External" Id="rId23" /><Relationship Type="http://schemas.openxmlformats.org/officeDocument/2006/relationships/hyperlink" Target="https://www.kla.tv/7165" TargetMode="External" Id="rId24" /><Relationship Type="http://schemas.openxmlformats.org/officeDocument/2006/relationships/hyperlink" Target="https://www.kla.tv/5825" TargetMode="External" Id="rId25" /><Relationship Type="http://schemas.openxmlformats.org/officeDocument/2006/relationships/hyperlink" Target="https://www.kla.tv/2680" TargetMode="External" Id="rId26" /><Relationship Type="http://schemas.openxmlformats.org/officeDocument/2006/relationships/hyperlink" Target="https://www.kla.tv/8013" TargetMode="External" Id="rId27" /><Relationship Type="http://schemas.openxmlformats.org/officeDocument/2006/relationships/hyperlink" Target="https://www.kla.tv/5891" TargetMode="External" Id="rId28" /><Relationship Type="http://schemas.openxmlformats.org/officeDocument/2006/relationships/hyperlink" Target="https://www.kla.tv/7958" TargetMode="External" Id="rId29" /><Relationship Type="http://schemas.openxmlformats.org/officeDocument/2006/relationships/hyperlink" Target="https://www.kla.tv/Rossija" TargetMode="External" Id="rId30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23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23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Как СМИ укрепляют негативное стереотипное мнение об Иране, России и т. д.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