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efba7af77744f6" /><Relationship Type="http://schemas.openxmlformats.org/package/2006/relationships/metadata/core-properties" Target="/package/services/metadata/core-properties/bf01d1c5e9064039841ed0e752523b40.psmdcp" Id="Rbc7ec6a28ee748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Nebenwirkung von Smartphone, Facebook und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Sinnvoll eingesetzt kann die digitale Informationstechnik das Leben erleichtern. Aber „das Gift liege in der Dosis!”, warnt Manfred Spitzer, Psychiater und Autor des Buches „Cyberkrank” Eine exzessive Nutzung digitaler Medien könne Ängste hervorrufen. So ist die Angst, etwas zu verpassen eine negative Nebenwirkung von Smartphone, Facebook und 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„Nebenwirkung von Smartphone, Facebook und Co.“</w:t>
        <w:br/>
        <w:t xml:space="preserve">Sinnvoll eingesetzt kann die digitale Informationstechnik das Leben erleichtern. Aber „das Gift liege in der Dosis!”, warnt Manfred Spitzer, Psychiater und Autor des Buches „Cyberkrank” Eine exzessive Nutzung digitaler Medien könne Ängste hervorrufen. So ist die Angst, etwas zu verpassen eine negative Nebenwirkung von Smartphone, Facebook und Co. Diese Angst zeigt sich z.B. durch beständige innere Unruhe, der Hetze von Ereignis zu Ereignis sowie im Verlust der Fähigkeit, Dinge zu genießen. Eine weitere Angst ist die Nomophobie (No-mobilephone-Phobie) - die Angst, ohne Handy zu sein und somit von technisch vermittelten Sozialkontakten abgeschnitten zu werden. Diese Ängste stumpfen den Menschen gegenüber den realen Problemen ab und machen ihn passiv und manipulierbar. </w:t>
        <w:br/>
        <w:t xml:space="preserve">Bitte beachten Sie zu diesem Thema auch die Kla.TV.-Sendung zur Studie: Schlafstörungen durch Tablet-PCs und Smartphones?</w:t>
        <w:br/>
        <w:t xml:space="preserve">Vielen Dank, dass Sie dabei waren und bitte verbreiten Sie diese Informationen weiter. </w:t>
        <w:br/>
        <w:t xml:space="preserve">Bis zum nächsten Mal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ml./af.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Infodienst Zukunft CH, Dez. 2015, Artikel „Cyberkrank“ </w:t>
        <w:rPr>
          <w:sz w:val="18"/>
        </w:rPr>
      </w:r>
      <w:hyperlink w:history="true" r:id="rId21">
        <w:r w:rsidRPr="00F24C6F">
          <w:rPr>
            <w:rStyle w:val="Hyperlink"/>
          </w:rPr>
          <w:rPr>
            <w:sz w:val="18"/>
          </w:rPr>
          <w:t>www.zukunft-ch.ch/de/themen/werte_und_gesellschaft/?newsid=2843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2">
        <w:r w:rsidRPr="00F24C6F">
          <w:rPr>
            <w:rStyle w:val="Hyperlink"/>
          </w:rPr>
          <w:t>www.kla.tv/Facebook</w:t>
        </w:r>
      </w:hyperlink>
      <w:r w:rsidR="0026191C">
        <w:rPr/>
        <w:br/>
      </w:r>
      <w:r w:rsidR="0026191C">
        <w:rPr/>
        <w:br/>
      </w:r>
      <w:r w:rsidRPr="002B28C8">
        <w:t xml:space="preserve">#ManfredSpitzer - </w:t>
      </w:r>
      <w:hyperlink w:history="true" r:id="rId23">
        <w:r w:rsidRPr="00F24C6F">
          <w:rPr>
            <w:rStyle w:val="Hyperlink"/>
          </w:rPr>
          <w:t>www.kla.tv/ManfredSpitzer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Nebenwirkung von Smartphone, Facebook und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de/themen/werte_und_gesellschaft/?newsid=2843" TargetMode="External" Id="rId21" /><Relationship Type="http://schemas.openxmlformats.org/officeDocument/2006/relationships/hyperlink" Target="https://www.kla.tv/Facebook" TargetMode="External" Id="rId22" /><Relationship Type="http://schemas.openxmlformats.org/officeDocument/2006/relationships/hyperlink" Target="https://www.kla.tv/ManfredSpitz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Nebenwirkung von Smartphone, Facebook und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