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2c5d2b76b049b2" /><Relationship Type="http://schemas.openxmlformats.org/package/2006/relationships/metadata/core-properties" Target="/package/services/metadata/core-properties/cde182854c674dc2bdc93b5c3e9abc5e.psmdcp" Id="R5e75e9d1891d4b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Gehirntumor durch Handynutzung gerichtlich anerkannt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oberste Gericht in Rom hat  einen  Zusammenhang  zwischen  Telefonieren  mit  Mobilfunk und Krebserkrankung bestätigt.  Das  geschäftlich  bedingte stundenlange  Telefonieren  mit dem Handy ist nach Ansicht der Richter schuld am Gehirntumor 
eines 50-jährigen Managers, darum wird ihm das Recht auf eine  Invalidenrente  zugesprochen.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oberste Gericht in Rom hat  einen  Zusammenhang  zwischen  Telefonieren  mit  Mobilfunk und Krebserkrankung bestätigt.  Das  geschäftlich  bedingte stundenlange  Telefonieren  mit dem Handy ist nach Ansicht der Richter schuld am Gehirntumor </w:t>
        <w:br/>
        <w:t xml:space="preserve">eines 50-jährigen Managers, darum wird ihm das Recht auf eine  Invalidenrente  zugesprochen. Das  Gericht  hat  die  industriefinanzierten  Gutachten  als  nicht glaubwürdig eingestuft und sich nur auf industrieunabhängige gestützt.  Nun  drohen  Sammelklagen von mehreren Italienern, die wegen  der  gesundheitsschädlichen  Strahlen  ihrer  Handys  erkrankt sind. Da die wissenschaftliche  Gemeinschaft  die  Gefährlichkeit der elektromagnetischen Strahlen bisher meist heruntergespielt hat, ist dieses Urteil besonders wichtig. Und es wird Zeit, dass die Bevölkerung breitflächig über diese Gefahren aufgeklärt wird, denn der Ingenieur und Mitglied der Bioelectromagnetics Society Lloyd Morgan sagt: </w:t>
        <w:br/>
        <w:t xml:space="preserve">„Bei der Mobilfunkbestrahlung handelt es sich um das größte  Experiment  aller  Zeiten  mit  der  menschlichen Gesundheit, an dem etwa vier Milliarden Personen ohne Einverständniserklärung teilnehmen.“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http://ul-we.de/wp-content/uploads/2010/06/091210-EMF-Urteil-Brescia-urteil-marcolini-ubersetzung.pdf</w:t>
        </w:r>
      </w:hyperlink>
      <w:r w:rsidR="0026191C">
        <w:rPr/>
        <w:br/>
      </w:r>
      <w:hyperlink w:history="true" r:id="rId22">
        <w:r w:rsidRPr="00F24C6F">
          <w:rPr>
            <w:rStyle w:val="Hyperlink"/>
          </w:rPr>
          <w:rPr>
            <w:sz w:val="18"/>
          </w:rPr>
          <w:t>www.tt.com/Nachrichten/5579438-2/handy-für-tumor-verantwortlich-gericht-in-rom-sorgt-für-aufsehen.csp?tab=article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#Krebs - </w:t>
      </w:r>
      <w:hyperlink w:history="true" r:id="rId24">
        <w:r w:rsidRPr="00F24C6F">
          <w:rPr>
            <w:rStyle w:val="Hyperlink"/>
          </w:rPr>
          <w:t>www.kla.tv/Krebs</w:t>
        </w:r>
      </w:hyperlink>
      <w:r w:rsidR="0026191C">
        <w:rPr/>
        <w:br/>
      </w:r>
      <w:r w:rsidR="0026191C">
        <w:rPr/>
        <w:br/>
      </w:r>
      <w:r w:rsidRPr="002B28C8">
        <w:t xml:space="preserve">#Gehirntumor - </w:t>
      </w:r>
      <w:hyperlink w:history="true" r:id="rId25">
        <w:r w:rsidRPr="00F24C6F">
          <w:rPr>
            <w:rStyle w:val="Hyperlink"/>
          </w:rPr>
          <w:t>www.kla.tv/Gehirntumor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Gehirntumor durch Handynutzung gerichtlich anerkannt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wp-content/uploads/2010/06/091210-EMF-Urteil-Brescia-urteil-marcolini-ubersetzung.pdf" TargetMode="External" Id="rId21" /><Relationship Type="http://schemas.openxmlformats.org/officeDocument/2006/relationships/hyperlink" Target="https://www.tt.com/Nachrichten/5579438-2/handy-f&#252;r-tumor-verantwortlich-gericht-in-rom-sorgt-f&#252;r-aufsehen.csp?tab=article" TargetMode="External" Id="rId22" /><Relationship Type="http://schemas.openxmlformats.org/officeDocument/2006/relationships/hyperlink" Target="https://www.kla.tv/5G-Mobilfunk" TargetMode="External" Id="rId23" /><Relationship Type="http://schemas.openxmlformats.org/officeDocument/2006/relationships/hyperlink" Target="https://www.kla.tv/Krebs" TargetMode="External" Id="rId24" /><Relationship Type="http://schemas.openxmlformats.org/officeDocument/2006/relationships/hyperlink" Target="https://www.kla.tv/Gehirntumo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Gehirntumor durch Handynutzung gerichtlich anerkannt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