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12086d0c6647f2" /><Relationship Type="http://schemas.openxmlformats.org/package/2006/relationships/metadata/core-properties" Target="/package/services/metadata/core-properties/58d27548f18f44f89a218d8313f9bcf5.psmdcp" Id="R554c1d23b43a4f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psychotropes provoquent la plupart des pathologies qu'ils devraient guérir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L’usage de psychotropes a dramatiquement augmenté au cours des dix dernières années et a
plus que doublé en Allemagne.
Depuis les années 1950 environ, des médicaments sont prescrits contre les troubles psychiques.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psychotropes provoquent la plupart des pathologies qu'ils devraient guérir</w:t>
        <w:br/>
        <w:t xml:space="preserve"/>
        <w:br/>
        <w:t xml:space="preserve">L’usage de psychotropes* a dramatiquement augmenté au cours des dix dernières années et a</w:t>
        <w:br/>
        <w:t xml:space="preserve">plus que doublé en Allemagne.</w:t>
        <w:br/>
        <w:t xml:space="preserve">Depuis les années 1950 environ, des médicaments sont prescrits contre les troubles psychiques. Cela en raison de la théorie d’un déséquilibre biochimique des neurotransmetteurs  **  dans  le  cerveau. Pourtant cette théorie du déséquilibre chimique lors de dépressions  a  déjà  été  invalidée  en 1984. </w:t>
        <w:br/>
        <w:t xml:space="preserve">En 1966 une étude médicale montrait que les psychotropes provoquent un trouble du métabolisme du cerveau. En conséquence de cela, après quelques  semaines  le  cerveau  ne fonctionne plus de la même manière que celle correspondant à l’état normal. Après des années de recherche le professeur Peter Gøtzsche résume cela de la manière suivante : « Les psychotropes n’éliminent aucun déséquilibre chimique, ils les provoquent. Si on les prend plus longtemps que quelques semaines, ils causent  la  pathologie  qu’ils  devraient guérir. Avec les médicaments que nous avons employés, nous avons transformé des troubles psychiques qui auparavant n‘étaient le plus souvent que des altérations temporaires, en troubles chroniques. » </w:t>
        <w:br/>
        <w:t xml:space="preserve"/>
        <w:br/>
        <w:t xml:space="preserve">* médicaments psychoactifs qui influencent les processus dans le cerveau et par là provoquent une modification de l’état psychique</w:t>
        <w:br/>
        <w:t xml:space="preserve">**  substance  chimique  messagère</w:t>
        <w:br/>
        <w:t xml:space="preserve">dans le cerveau.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https://antidepresseurs.wordpress.com/2011/02/19/le-mensonge-du-desequilibre-chimique-de-serotonine-on-nous-raconte-nimporte-quoi</w:t>
        </w:r>
      </w:hyperlink>
      <w:r w:rsidRPr="002B28C8">
        <w:t xml:space="preserve">|</w:t>
        <w:rPr>
          <w:sz w:val="18"/>
        </w:rPr>
      </w:r>
      <w:r w:rsidR="0026191C">
        <w:rPr/>
        <w:br/>
      </w:r>
      <w:r w:rsidR="0026191C">
        <w:rPr/>
        <w:br/>
      </w:r>
      <w:hyperlink w:history="true" r:id="rId22">
        <w:r w:rsidRPr="00F24C6F">
          <w:rPr>
            <w:rStyle w:val="Hyperlink"/>
          </w:rPr>
          <w:rPr>
            <w:sz w:val="18"/>
          </w:rPr>
          <w:t>https://antidepresseurs.wordpress.com/2011/02/19/la-drogue-la-defonce-les-antidepresseurs</w:t>
        </w:r>
      </w:hyperlink>
      <w:r w:rsidRPr="002B28C8">
        <w:t xml:space="preserve">| </w:t>
        <w:rPr>
          <w:sz w:val="18"/>
        </w:rPr>
      </w:r>
      <w:r w:rsidR="0026191C">
        <w:rPr/>
        <w:br/>
      </w:r>
      <w:r w:rsidR="0026191C">
        <w:rPr/>
        <w:br/>
      </w:r>
      <w:r w:rsidRPr="002B28C8">
        <w:t xml:space="preserve">Livre de Peter C. Gøtzsche : Remèdes mortels et crime organisé.</w:t>
        <w:rPr>
          <w:sz w:val="18"/>
        </w:rPr>
      </w:r>
      <w:r w:rsidR="0026191C">
        <w:rPr/>
        <w:br/>
      </w:r>
      <w:r w:rsidRPr="002B28C8">
        <w:t xml:space="preserve">« Comment l'industrie pharmaceutique a corrompu les services de santé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#Psychotrope - </w:t>
      </w:r>
      <w:hyperlink w:history="true" r:id="rId23">
        <w:r w:rsidRPr="00F24C6F">
          <w:rPr>
            <w:rStyle w:val="Hyperlink"/>
          </w:rPr>
          <w:t>www.kla.tv/Psychotrope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psychotropes provoquent la plupart des pathologies qu'ils devraient guérir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tidepresseurs.wordpress.com/2011/02/19/le-mensonge-du-desequilibre-chimique-de-serotonine-on-nous-raconte-nimporte-quoi" TargetMode="External" Id="rId21" /><Relationship Type="http://schemas.openxmlformats.org/officeDocument/2006/relationships/hyperlink" Target="https://antidepresseurs.wordpress.com/2011/02/19/la-drogue-la-defonce-les-antidepresseurs" TargetMode="External" Id="rId22" /><Relationship Type="http://schemas.openxmlformats.org/officeDocument/2006/relationships/hyperlink" Target="https://www.kla.tv/Psychotrop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psychotropes provoquent la plupart des pathologies qu'ils devraient guérir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