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325c90dfcb4273" /><Relationship Type="http://schemas.openxmlformats.org/package/2006/relationships/metadata/core-properties" Target="/package/services/metadata/core-properties/9365a921a2e1493f9b1820298bb2b76d.psmdcp" Id="R5ffbf3ae098a4e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Erdogan – Ein Fall für den Internationalen Gerichtshof?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Beweise mehren sich, dass der türkische Regierungschef Erdogan mit seiner ganzen Familie Geschäfte mit der Terrororganisation ISIS betreibt. Zwei mittlerweile verhaftete Journalisten beobachteten monatelang Waffenlieferungen, und auch das russische Militär brachte Beweise über Öltransporte des ISIS in türkische Häfen.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Beweise mehren sich, dass der türkische Regierungschef Erdogan mit seiner ganzen Familie Geschäfte mit der Terrororganisation ISIS betreibt. Zwei mittlerweile verhaftete Journalisten beobachteten monatelang Waffenlieferungen, und auch das russische Militär brachte Beweise über Öltransporte des ISIS in türkische Häfen.</w:t>
        <w:br/>
        <w:t xml:space="preserve">Die deutsche Grünen-Politikerin Claudia Roth wurde bereits im Oktober 2014 in den</w:t>
        <w:br/>
        <w:t xml:space="preserve">englischen Medien mit folgenden Worten zitiert: „Erdogans Geschäfte mit dem ISIS sind inakzeptabel. [...] Die türkische Regierung hat erlaubt, dass Waffen nach Syrien über die Grenzen transportiert werden. Außerdem ist es ISIS gelungen, Öl über die Türkei zu verkaufen“. Ist die Zusammenarbeit Erdogans mit dieser terroristischen Vereinigung nicht ein Fall für den internationalen Gerichtshof, und machen sich die westlichen Politiker nicht ebenfalls durch ihre Mitwisserschaft und Duldung schuldig?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uw./ns.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http://www.tagesschau.de/ausland/putin-tuerkei-105.html</w:t>
        </w:r>
      </w:hyperlink>
      <w:r w:rsidR="0026191C">
        <w:rPr/>
        <w:br/>
      </w:r>
      <w:hyperlink w:history="true" r:id="rId22">
        <w:r w:rsidRPr="00F24C6F">
          <w:rPr>
            <w:rStyle w:val="Hyperlink"/>
          </w:rPr>
          <w:rPr>
            <w:sz w:val="18"/>
          </w:rPr>
          <w:t>http://de.reuters.com/article/t-rkei-medien-prozess-idDEKCN0WR0W2</w:t>
        </w:r>
      </w:hyperlink>
      <w:r w:rsidR="0026191C">
        <w:rPr/>
        <w:br/>
      </w:r>
      <w:hyperlink w:history="true" r:id="rId23">
        <w:r w:rsidRPr="00F24C6F">
          <w:rPr>
            <w:rStyle w:val="Hyperlink"/>
          </w:rPr>
          <w:rPr>
            <w:sz w:val="18"/>
          </w:rPr>
          <w:t>http://rudaw.net/english/middleeast/12102014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#Erdogan - Recep Tayyip Erdoğan - </w:t>
      </w:r>
      <w:hyperlink w:history="true" r:id="rId24">
        <w:r w:rsidRPr="00F24C6F">
          <w:rPr>
            <w:rStyle w:val="Hyperlink"/>
          </w:rPr>
          <w:t>www.kla.tv/Erdogan</w:t>
        </w:r>
      </w:hyperlink>
      <w:r w:rsidR="0026191C">
        <w:rPr/>
        <w:br/>
      </w:r>
      <w:r w:rsidR="0026191C">
        <w:rPr/>
        <w:br/>
      </w:r>
      <w:r w:rsidRPr="002B28C8">
        <w:t xml:space="preserve">#Tuerkei - Türkei - </w:t>
      </w:r>
      <w:hyperlink w:history="true" r:id="rId25">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Erdogan – Ein Fall für den Internationalen Gerichtshof?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putin-tuerkei-105.html" TargetMode="External" Id="rId21" /><Relationship Type="http://schemas.openxmlformats.org/officeDocument/2006/relationships/hyperlink" Target="http://de.reuters.com/article/t-rkei-medien-prozess-idDEKCN0WR0W2" TargetMode="External" Id="rId22" /><Relationship Type="http://schemas.openxmlformats.org/officeDocument/2006/relationships/hyperlink" Target="http://rudaw.net/english/middleeast/12102014" TargetMode="External" Id="rId23" /><Relationship Type="http://schemas.openxmlformats.org/officeDocument/2006/relationships/hyperlink" Target="https://www.kla.tv/Erdogan" TargetMode="External" Id="rId24" /><Relationship Type="http://schemas.openxmlformats.org/officeDocument/2006/relationships/hyperlink" Target="https://www.kla.tv/Tuerke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Erdogan – Ein Fall für den Internationalen Gerichtshof?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