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79aaf97b14ac9" /><Relationship Type="http://schemas.openxmlformats.org/package/2006/relationships/metadata/core-properties" Target="/package/services/metadata/core-properties/8177d51564ad416990e0c41d7522ddb8.psmdcp" Id="Rf56f3a00e94d4c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Industrie de la téléphonie mobile : une grave mise en danger de la santé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2011 déjà, l’OMS (Organisation mondiale de la santé) a mis en garde contre les ondes de téléphonie mobile et les a mises sur la liste des produits cancérigènes.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2011 déjà, l’OMS (Organisation mondiale de la santé) a mis en garde contre les ondes de téléphonie mobile et les a mises sur la liste des produits cancérigènes. L’industrie de la téléphonie mobile a malgré tout continué sans gêne à faire l’éloge de ses produits. L’accroissement de l’utilisation des Smartphones dans des endroits très fréquentés, comme par exemple les zones piétonnes, conduit à des blocages par saturation. De ce fait il est prévu d’installer des émetteurs supplémentaires dans les boîtiers souterrains et dans les distributeurs de télécommunication. Ainsi l’exposition aux radiations augmente considérablement pour la population</w:t>
        <w:br/>
        <w:t xml:space="preserve">Au vu de la dangerosité des ondes, la multiplication des installations de radio téléphonie ne représente-t-elle pas une grave mise en danger de la santé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http://www.tageswoche.ch/de/2015_47/basel/704060/</w:t>
        </w:r>
      </w:hyperlink>
      <w:r w:rsidR="0026191C">
        <w:rPr/>
        <w:br/>
      </w:r>
      <w:hyperlink w:history="true" r:id="rId22">
        <w:r w:rsidRPr="00F24C6F">
          <w:rPr>
            <w:rStyle w:val="Hyperlink"/>
          </w:rPr>
          <w:rPr>
            <w:sz w:val="18"/>
          </w:rPr>
          <w:t>http://ul-we.de/who-stuft-hochfrequente-elektromagnetische-strahlung-in-die-kategorie-2b-auf-die-liste-der-krebsstoffe-ein/</w:t>
        </w:r>
      </w:hyperlink>
      <w:r w:rsidR="0026191C">
        <w:rPr/>
        <w:br/>
      </w:r>
      <w:hyperlink w:history="true" r:id="rId23">
        <w:r w:rsidRPr="00F24C6F">
          <w:rPr>
            <w:rStyle w:val="Hyperlink"/>
          </w:rPr>
          <w:rPr>
            <w:sz w:val="18"/>
          </w:rPr>
          <w:t>https://www.diagnose-funk.org/publikationen/artikel/detail&amp;newsid=528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24">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Industrie de la téléphonie mobile : une grave mise en danger de la santé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woche.ch/de/2015_47/basel/704060/" TargetMode="External" Id="rId21" /><Relationship Type="http://schemas.openxmlformats.org/officeDocument/2006/relationships/hyperlink" Target="http://ul-we.de/who-stuft-hochfrequente-elektromagnetische-strahlung-in-die-kategorie-2b-auf-die-liste-der-krebsstoffe-ein/" TargetMode="External" Id="rId22" /><Relationship Type="http://schemas.openxmlformats.org/officeDocument/2006/relationships/hyperlink" Target="https://www.diagnose-funk.org/publikationen/artikel/detail&amp;newsid=528" TargetMode="External" Id="rId23" /><Relationship Type="http://schemas.openxmlformats.org/officeDocument/2006/relationships/hyperlink" Target="https://www.kla.tv/TelephonieMobi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Industrie de la téléphonie mobile : une grave mise en danger de la santé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