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96d20e3d6204b57" /><Relationship Type="http://schemas.openxmlformats.org/package/2006/relationships/metadata/core-properties" Target="/package/services/metadata/core-properties/9b5e216676db492d9baac0ce25b17e71.psmdcp" Id="R41038646a87f4a5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Опасная навязчивая политика НАТО в отношении Швейцарии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16 по 17 февраля 2016 года в Цюрихе состоялась конференция НАТО и их так называемых партнёров в области военного сотрудничества...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16 по 17 февраля 2016 года в Цюрихе состоялась конференция НАТО и их так называемых партнёров в области военного сотрудничества. Более 100 офицеров из более чем 40 стран обсуждали дальнейшее сотрудничество в рамках изменившейся обстановки в области безопасности. В то же время Швейцария отметила своё 20-летнее участие в сотрудничестве с НАТО в программе «Партнёрство во имя мира». Вместо того, чтобы подтвердить вечный вооружённый нейтралитет, на нейтральной швейцарской земле в рамках международной военной тематики прославлялось медленное сращивание с НАТО. Что касается этой навязчивой политики НАТО, то Федеральный совет «играет с огнём», потому что это ставит под угрозу безопасность Швейцарии. В настоящее время конфликты, войны и смещение власти срочно нуждаются в нейтральной платформе, чтобы дать мирной дипломатии шанс. Только с чётким признанием своего нейтралитета и одновременным выходом из «Партнёрства во имя мира», Швейцария может предложить эту платформу.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AUNS-Bulletin, März 2016, 180. Ausgabe</w:t>
        <w:rPr>
          <w:sz w:val="18"/>
        </w:rPr>
      </w:r>
      <w:r w:rsidR="0026191C">
        <w:rPr/>
        <w:br/>
      </w:r>
      <w:r w:rsidRPr="002B28C8">
        <w:t xml:space="preserve">Buch Spin doctors im Bundeshaus, s. 155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www.zeit-fragen.ch/index.php?id=2245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Опасная навязчивая политика НАТО в отношении Швейцарии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www.kla.tv/8705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-fragen.ch/index.php?id=2245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70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7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Опасная навязчивая политика НАТО в отношении Швейцарии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