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50da1adb5d49ea" /><Relationship Type="http://schemas.openxmlformats.org/package/2006/relationships/metadata/core-properties" Target="/package/services/metadata/core-properties/77d53247ef5a49af93d9bac636209f3c.psmdcp" Id="R64ab1c6dc5a04a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Tod des Staatsmannes Hugo [...]Chávez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Staatspräsident Venezuelas,
Hugo Chávez, ist am 5.
März 2013 seinem Krebsleiden
erlegen.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Staatspräsident Venezuelas,</w:t>
        <w:br/>
        <w:t xml:space="preserve">Hugo Chávez, ist am 5.</w:t>
        <w:br/>
        <w:t xml:space="preserve">März 2013 seinem Krebsleiden</w:t>
        <w:br/>
        <w:t xml:space="preserve">erlegen. Eine kleine Chronik</w:t>
        <w:br/>
        <w:t xml:space="preserve">seiner letzten Jahre ist es wert</w:t>
        <w:br/>
        <w:t xml:space="preserve">beachtet zu werden: Am 1. Mai</w:t>
        <w:br/>
        <w:t xml:space="preserve">2007 kündigte Chávez an, dass</w:t>
        <w:br/>
        <w:t xml:space="preserve">Venezuela sowohl aus dem Internationalen</w:t>
        <w:br/>
        <w:t xml:space="preserve">Währungsfonds</w:t>
        <w:br/>
        <w:t xml:space="preserve">als auch aus der Weltbank austreten</w:t>
        <w:br/>
        <w:t xml:space="preserve">wolle. Der IWF hat in</w:t>
        <w:br/>
        <w:t xml:space="preserve">vielen südamerikanischen Ländern</w:t>
        <w:br/>
        <w:t xml:space="preserve">einen verheerenden Ruf</w:t>
        <w:br/>
        <w:t xml:space="preserve">und gilt vor allem als Instrument</w:t>
        <w:br/>
        <w:t xml:space="preserve">der US-Regierung, den</w:t>
        <w:br/>
        <w:t xml:space="preserve">Ländern südlich des Río Grande</w:t>
        <w:br/>
        <w:t xml:space="preserve">soziale Fesseln anzulegen.</w:t>
        <w:br/>
        <w:t xml:space="preserve">Die milliardenhohen Schuldenlasten</w:t>
        <w:br/>
        <w:t xml:space="preserve">vieler lateinamerikanischer</w:t>
        <w:br/>
        <w:t xml:space="preserve">Länder beim IWF</w:t>
        <w:br/>
        <w:t xml:space="preserve">bleiben eines der größten Hindernisse</w:t>
        <w:br/>
        <w:t xml:space="preserve">im Kampf gegen die</w:t>
        <w:br/>
        <w:t xml:space="preserve">Armut. Chávez hatte die Vision,</w:t>
        <w:br/>
        <w:t xml:space="preserve">eine Südamerika-Bank als regionalen</w:t>
        <w:br/>
        <w:t xml:space="preserve">Kreditgeber und IWFGegenspieler</w:t>
        <w:br/>
        <w:t xml:space="preserve">zu gründen. „Wir</w:t>
        <w:br/>
        <w:t xml:space="preserve">werden nicht mehr nach Washington</w:t>
        <w:br/>
        <w:t xml:space="preserve">gehen müssen, zu Niemandem“,</w:t>
        <w:br/>
        <w:t xml:space="preserve">versprach Chávez</w:t>
        <w:br/>
        <w:t xml:space="preserve">seinen Landsleuten – und dem</w:t>
        <w:br/>
        <w:t xml:space="preserve">Rest Südamerikas. Anfang April</w:t>
        <w:br/>
        <w:t xml:space="preserve">2007 hatte Venezuela bekannt</w:t>
        <w:br/>
        <w:t xml:space="preserve">gegeben, dass es alle</w:t>
        <w:br/>
        <w:t xml:space="preserve">Schulden bei beiden Organisationen</w:t>
        <w:br/>
        <w:t xml:space="preserve">vorzeitig zurückgezahlt</w:t>
        <w:br/>
        <w:t xml:space="preserve">habe, um keinerlei Verpflichtungen</w:t>
        <w:br/>
        <w:t xml:space="preserve">mehr gegenüber dem</w:t>
        <w:br/>
        <w:t xml:space="preserve">IWF und der Weltbank zu haben.</w:t>
        <w:br/>
        <w:t xml:space="preserve">Das war ein wichtiger</w:t>
        <w:br/>
        <w:t xml:space="preserve">Schritt in Venezuelas Unabhängigkeit.</w:t>
        <w:br/>
        <w:t xml:space="preserve">Es gibt Stimmen, die den USA</w:t>
        <w:br/>
        <w:t xml:space="preserve">vorwerfen, dass sie Chávez</w:t>
        <w:br/>
        <w:t xml:space="preserve">wegen solcher Handlungen wie</w:t>
        <w:br/>
        <w:t xml:space="preserve">dem IWF-Austritt und der Verstaatlichung</w:t>
        <w:br/>
        <w:t xml:space="preserve">der Ölindustrie, sowie</w:t>
        <w:br/>
        <w:t xml:space="preserve">auch dem Vorhaben Erdöl</w:t>
        <w:br/>
        <w:t xml:space="preserve">nicht mehr in Dollar zu handeln,</w:t>
        <w:br/>
        <w:t xml:space="preserve">beiseite schaffen wollten.</w:t>
        <w:br/>
        <w:t xml:space="preserve">Chávez äußerte selbst noch vor</w:t>
        <w:br/>
        <w:t xml:space="preserve">gar nicht langer Zeit: „Wäre es</w:t>
        <w:br/>
        <w:t xml:space="preserve">erstaunlich, wenn die USA eine</w:t>
        <w:br/>
        <w:t xml:space="preserve">Technologie entwickelt hätten,</w:t>
        <w:br/>
        <w:t xml:space="preserve">die Krebs verursacht? Dass niemand</w:t>
        <w:br/>
        <w:t xml:space="preserve">etwas darüber weiß und</w:t>
        <w:br/>
        <w:t xml:space="preserve">wir das erst in 50 Jahren entdecken?</w:t>
        <w:br/>
        <w:t xml:space="preserve">[…] Es ist sehr eigenartig,</w:t>
        <w:br/>
        <w:t xml:space="preserve">dass wir alle, die Regierungschefs</w:t>
        <w:br/>
        <w:t xml:space="preserve">mehrerer USA-kritischer</w:t>
        <w:br/>
        <w:t xml:space="preserve">Länder, Krebs haben.“</w:t>
        <w:br/>
        <w:t xml:space="preserve">Sollte dies keine Mutmaßung,</w:t>
        <w:br/>
        <w:t xml:space="preserve">sondern Realität sein, darf es</w:t>
        <w:br/>
        <w:t xml:space="preserve">allerdings keine 50 Jahre mehr</w:t>
        <w:br/>
        <w:t xml:space="preserve">dauern, bis die Wahrheit darüber</w:t>
        <w:br/>
        <w:t xml:space="preserve">ans Licht kommt.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S&amp;G- Nr.7/13: „Krebs für Kritiker?“ Medienkommentar vom 10.3.2013 „Zum Tode des Staatsmannes Hugo Chávez“: </w:t>
        <w:rPr>
          <w:sz w:val="18"/>
        </w:rPr>
      </w:r>
      <w:hyperlink w:history="true" r:id="rId21">
        <w:r w:rsidRPr="00F24C6F">
          <w:rPr>
            <w:rStyle w:val="Hyperlink"/>
          </w:rPr>
          <w:rPr>
            <w:sz w:val="18"/>
          </w:rPr>
          <w:t>http://www.klagemauer.tv/index.php?a=showportal&amp;keyword=allvids&amp;id=580#reltxt659</w:t>
        </w:r>
      </w:hyperlink>
      <w:hyperlink w:history="true" r:id="rId22">
        <w:r w:rsidRPr="00F24C6F">
          <w:rPr>
            <w:rStyle w:val="Hyperlink"/>
          </w:rPr>
          <w:rPr>
            <w:sz w:val="18"/>
          </w:rPr>
          <w:t>http://www.zeit.de/online/2007/19/hugo-chavez</w:t>
        </w:r>
      </w:hyperlink>
      <w:hyperlink w:history="true" r:id="rId23">
        <w:r w:rsidRPr="00F24C6F">
          <w:rPr>
            <w:rStyle w:val="Hyperlink"/>
          </w:rPr>
          <w:rPr>
            <w:sz w:val="18"/>
          </w:rPr>
          <w:t>http://www.hintergrund.de/201303062470/politik/welt/nachrufe-auf-hugo-chavez.html</w:t>
        </w:r>
      </w:hyperlink>
      <w:hyperlink w:history="true" r:id="rId24">
        <w:r w:rsidRPr="00F24C6F">
          <w:rPr>
            <w:rStyle w:val="Hyperlink"/>
          </w:rPr>
          <w:rPr>
            <w:sz w:val="18"/>
          </w:rPr>
          <w:t>http://de.nachrichten.yahoo.com/ch%C3%A1vez-verursachen-usa-krebs-staatsf%C3%BChrern-080507872.html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5">
        <w:r w:rsidRPr="00F24C6F">
          <w:rPr>
            <w:rStyle w:val="Hyperlink"/>
          </w:rPr>
          <w:t>www.kla.tv/Venezuela</w:t>
        </w:r>
      </w:hyperlink>
      <w:r w:rsidR="0026191C">
        <w:rPr/>
        <w:br/>
      </w:r>
      <w:r w:rsidR="0026191C">
        <w:rPr/>
        <w:br/>
      </w:r>
      <w:r w:rsidRPr="002B28C8">
        <w:t xml:space="preserve">#HugoChavez - Der Tod des Staatsmannes Hugo Chavez - </w:t>
      </w:r>
      <w:hyperlink w:history="true" r:id="rId26">
        <w:r w:rsidRPr="00F24C6F">
          <w:rPr>
            <w:rStyle w:val="Hyperlink"/>
          </w:rPr>
          <w:t>www.kla.tv/HugoChavez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Tod des Staatsmannes Hugo [...]Chávez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gemauer.tv/index.php?a=showportal&amp;keyword=allvids&amp;id=580#reltxt659" TargetMode="External" Id="rId21" /><Relationship Type="http://schemas.openxmlformats.org/officeDocument/2006/relationships/hyperlink" Target="http://www.zeit.de/online/2007/19/hugo-chavez" TargetMode="External" Id="rId22" /><Relationship Type="http://schemas.openxmlformats.org/officeDocument/2006/relationships/hyperlink" Target="http://www.hintergrund.de/201303062470/politik/welt/nachrufe-auf-hugo-chavez.html" TargetMode="External" Id="rId23" /><Relationship Type="http://schemas.openxmlformats.org/officeDocument/2006/relationships/hyperlink" Target="http://de.nachrichten.yahoo.com/ch%C3%A1vez-verursachen-usa-krebs-staatsf%C3%BChrern-080507872.html" TargetMode="External" Id="rId24" /><Relationship Type="http://schemas.openxmlformats.org/officeDocument/2006/relationships/hyperlink" Target="https://www.kla.tv/Venezuela" TargetMode="External" Id="rId25" /><Relationship Type="http://schemas.openxmlformats.org/officeDocument/2006/relationships/hyperlink" Target="https://www.kla.tv/HugoChavez"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Tod des Staatsmannes Hugo [...]Chávez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