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4336d773b041e2" /><Relationship Type="http://schemas.openxmlformats.org/package/2006/relationships/metadata/core-properties" Target="/package/services/metadata/core-properties/158e0875657e4dcd9c0ba2870e3ce8aa.psmdcp" Id="R3d504ad9fbda49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Правила теста на рак игнорируются в случае мобильного излучения!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Для защиты населения крайне необходимо снижение сегодняшних норм по мобильному излучению и рекомендации по уменьшению пользования мобильным телефоном!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Чтобы выпустить на рынок новый медикамент, он сначала должен быть протестирован на животных. Один из многих тестов на животных, это так называемый „тест на канцерогенность“. При нём исследуют, не вызывает ли новый препарат рак у животных. При этом, например, крысам в течение двух лет ежедневно вводят исследуемое вещество. В конце этого теста всех животных подвергают тщательному осмотру. И если, вследствие вещества, у животных наблюдается рост случаев возникновения рака, медикамент не допускается для дальнейших тестов на людях.</w:t>
        <w:br/>
        <w:t xml:space="preserve">Но эти правила совершенно игнорируются в вопросе мобильного излучения! Уже давно известно, что при интенсивном мобильном излучении у людей наблюдается повышенный риск возникновения рака головного мозга. А в конце мая 2016 года ответственные лица исследовательской программы американских властей сообщили, что у крыс мужского пола, после длительного воздействия мобильным излучением развился рак на сердце и в мозге. Но медицинские службы до сих пор не отреагировали на это! Для защиты населения крайне необходимо снижение сегодняшних норм по мобильному излучению и рекомендации по уменьшению пользования мобильным телефоном!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www.ntp.niehs.nih.gov/results/areas/cellphones/index.html</w:t>
        </w:r>
      </w:hyperlink>
      <w:r w:rsidR="0026191C">
        <w:rPr/>
        <w:br/>
      </w:r>
      <w:hyperlink w:history="true" r:id="rId22">
        <w:r w:rsidRPr="00F24C6F">
          <w:rPr>
            <w:rStyle w:val="Hyperlink"/>
          </w:rPr>
          <w:rPr>
            <w:sz w:val="18"/>
          </w:rPr>
          <w:t>https://de.wikipedia.org/wiki/Toxizit%C3%A4tsbestimmung#Karzinogenit.C3.A4t</w:t>
        </w:r>
      </w:hyperlink>
      <w:r w:rsidR="0026191C">
        <w:rPr/>
        <w:br/>
      </w:r>
      <w:hyperlink w:history="true" r:id="rId23">
        <w:r w:rsidRPr="00F24C6F">
          <w:rPr>
            <w:rStyle w:val="Hyperlink"/>
          </w:rPr>
          <w:rPr>
            <w:sz w:val="18"/>
          </w:rPr>
          <w:t>www.aefu.ch/fileadmin/user_upload/aefu-data/b_documents/Aktuell/M_160607_NIS-Grenzwerte.pdf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4">
        <w:r w:rsidRPr="00F24C6F">
          <w:rPr>
            <w:rStyle w:val="Hyperlink"/>
          </w:rPr>
          <w:t>www.kla.tv/Rak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Правила теста на рак игнорируются в случае мобильного излучения!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www.kla.tv/9263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p.niehs.nih.gov/results/areas/cellphones/index.html" TargetMode="External" Id="rId21" /><Relationship Type="http://schemas.openxmlformats.org/officeDocument/2006/relationships/hyperlink" Target="https://de.wikipedia.org/wiki/Toxizit%C3%A4tsbestimmung#Karzinogenit.C3.A4t" TargetMode="External" Id="rId22" /><Relationship Type="http://schemas.openxmlformats.org/officeDocument/2006/relationships/hyperlink" Target="https://www.aefu.ch/fileadmin/user_upload/aefu-data/b_documents/Aktuell/M_160607_NIS-Grenzwerte.pdf" TargetMode="External" Id="rId23" /><Relationship Type="http://schemas.openxmlformats.org/officeDocument/2006/relationships/hyperlink" Target="https://www.kla.tv/Ra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6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Правила теста на рак игнорируются в случае мобильного излучения!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