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c9c355c00704772" /><Relationship Type="http://schemas.openxmlformats.org/package/2006/relationships/metadata/core-properties" Target="/package/services/metadata/core-properties/e49ea5bcc7974eb38008af14415c99d4.psmdcp" Id="R9e1785970a5249c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Трейлер к АЦК 13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АЦК - антицензурная коалиция является интернациональным, непартийным, свободным информационным движением. В конференциях на различные темы населению снова дается возможность найти компетентные голоса против господствующих мнений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АЦК - антицензурная коалиция является интернациональным, непартийным, свободным информационным движением. В конференциях на различные темы населению снова дается возможность найти компетентные голоса против господствующих мнений. </w:t>
        <w:br/>
        <w:t xml:space="preserve"/>
        <w:br/>
        <w:t xml:space="preserve">И наше общество имеет право на новости без цензуры.</w:t>
        <w:br/>
        <w:t xml:space="preserve"/>
        <w:br/>
        <w:t xml:space="preserve">Конференции АЦК не являются коммерческими и поэтому для каждого посетителя бесплатны. </w:t>
        <w:br/>
        <w:t xml:space="preserve"/>
        <w:br/>
        <w:t xml:space="preserve">Народы имеют право на голос За и голос Против.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http://www.anti-zensur.info/azk13/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Трейлер к АЦК 13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3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Трейлер к АЦК 13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