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7a9529bced490a" /><Relationship Type="http://schemas.openxmlformats.org/package/2006/relationships/metadata/core-properties" Target="/package/services/metadata/core-properties/7a2be6771d794aff9f16adead86ee93c.psmdcp" Id="Re9078b03d6e44f4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Кристоф Хёрстель к актуальным событиям в мире – доклад на 13 АЦК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Кристоф Хёрстель к актуальным событиям в мире – доклад на 13 АЦК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Кристоф Хёрстель к актуальным событиям в мире.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Кристоф Хёрстель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http://www.anti-zensur.info/azk13/hoerstel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Кристоф Хёрстель к актуальным событиям в мире – доклад на 13 АЦК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www.kla.tv/9313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3/hoerste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Кристоф Хёрстель к актуальным событиям в мире – доклад на 13 АЦК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