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96b57804e5ad4635" /><Relationship Type="http://schemas.openxmlformats.org/package/2006/relationships/metadata/core-properties" Target="/package/services/metadata/core-properties/7a1bfe88b97d4e1580722ec557241052.psmdcp" Id="R1e67c44dcf61404c"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Les utilisateurs d'iPhone seront-ils automatiquement donneurs d'organes ?</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La nouvelle mise à jour d’Apple pour les iPhone est équipée d’une fiche médicale d’urgence. Aussitôt que celle-ci est installée et que la fiche médicale d’urgence est établie, un « oui » apparaît automatiquement à la question du don d’organes. Cette fiche médicale d’urgence peut également être consultée sur un iPhone verrouillé.</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La nouvelle mise à jour d’Apple pour les iPhone est équipée d’une fiche médicale d’urgence. Aussitôt que celle-ci est installée et que la fiche médicale d’urgence est établie, un « oui » apparaît automatiquement à la question du don d’organes. Cette fiche médicale d’urgence peut également être consultée sur un iPhone verrouillé.</w:t>
        <w:br/>
        <w:t xml:space="preserve">Tim Cook, un PDG d’Apple, attend une forte augmentation des donneurs d’organes par la simplification de la  fiche médicale d’urgence et il veut ainsi inciter aussi les jeunes utilisateurs à dire « oui » au don d’organes. Aux Etats-Unis le consentement au don d’organes sur l’iPhone est automatiquement transmis à l’administration compétente « Donate Life America ». Ceci n’est pas encore prévu dans la mise à jour allemande, parce qu’il n’y a pas encore d’enregistrement national correspondant. C’est pourquoi dans la version allemande de la mise à jour du logiciel il n’y a qu’une simple question oui/non pour le statut de donneur d’organes. Jusqu’à présent sans signature valide celui-ci n’est pas encore valable en Allemagne.</w:t>
        <w:br/>
        <w:t xml:space="preserve">La source suivante montre comment on peut annuler la validation automatique du don d’organes sur l’iPhone.</w:t>
        <w:br/>
        <w:t xml:space="preserve">Vous trouverez sur kla.tv d’autres informations sur le sujet du « don d’organes » sous ce même mot de recherche.</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lw.</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www.cgc.ch/hilf-reich/ios-notfall-pass/</w:t>
        </w:r>
      </w:hyperlink>
      <w:r w:rsidR="0026191C">
        <w:rPr/>
        <w:br/>
      </w:r>
      <w:hyperlink w:history="true" r:id="rId22">
        <w:r w:rsidRPr="00F24C6F">
          <w:rPr>
            <w:rStyle w:val="Hyperlink"/>
          </w:rPr>
          <w:rPr>
            <w:sz w:val="18"/>
          </w:rPr>
          <w:t>www.chip.de/news/iOS-10-soll-Leben-retten-Organspende-Hinweis-wird-Teil-der-Health-App_96354002.html</w:t>
        </w:r>
      </w:hyperlink>
      <w:r w:rsidR="0026191C">
        <w:rPr/>
        <w:br/>
      </w:r>
      <w:hyperlink w:history="true" r:id="rId23">
        <w:r w:rsidRPr="00F24C6F">
          <w:rPr>
            <w:rStyle w:val="Hyperlink"/>
          </w:rPr>
          <w:rPr>
            <w:sz w:val="18"/>
          </w:rPr>
          <w:t>www.cgc.ch/hilf-reich/ios-organ-spender/</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#DonOrganes - d'organes - </w:t>
      </w:r>
      <w:hyperlink w:history="true" r:id="rId24">
        <w:r w:rsidRPr="00F24C6F">
          <w:rPr>
            <w:rStyle w:val="Hyperlink"/>
          </w:rPr>
          <w:t>www.kla.tv/DonOrganes</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Les utilisateurs d'iPhone seront-ils automatiquement donneurs d'organes ?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www.kla.tv/9504</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09.12.2016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cgc.ch/hilf-reich/ios-notfall-pass/" TargetMode="External" Id="rId21" /><Relationship Type="http://schemas.openxmlformats.org/officeDocument/2006/relationships/hyperlink" Target="https://www.chip.de/news/iOS-10-soll-Leben-retten-Organspende-Hinweis-wird-Teil-der-Health-App_96354002.html" TargetMode="External" Id="rId22" /><Relationship Type="http://schemas.openxmlformats.org/officeDocument/2006/relationships/hyperlink" Target="https://www.cgc.ch/hilf-reich/ios-organ-spender/" TargetMode="External" Id="rId23" /><Relationship Type="http://schemas.openxmlformats.org/officeDocument/2006/relationships/hyperlink" Target="https://www.kla.tv/DonOrganes"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9504"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950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Les utilisateurs d'iPhone seront-ils automatiquement donneurs d'organes ?</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